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8E" w:rsidRDefault="00DD588E" w:rsidP="00DD588E">
      <w:pPr>
        <w:pStyle w:val="ActivitySubHeading"/>
      </w:pPr>
      <w:r>
        <w:t>Part IV: Getting Help</w:t>
      </w:r>
    </w:p>
    <w:p w:rsidR="00DD588E" w:rsidRDefault="00DD588E" w:rsidP="00DD588E">
      <w:pPr>
        <w:pStyle w:val="ActivityBody"/>
      </w:pPr>
      <w:r>
        <w:t xml:space="preserve">John finally agreed to go in for simple testing. The report from his ABI testing is found below: </w:t>
      </w:r>
    </w:p>
    <w:p w:rsidR="00DD588E" w:rsidRDefault="00DD588E" w:rsidP="00DD588E">
      <w:pPr>
        <w:pStyle w:val="ActivityBody"/>
      </w:pPr>
    </w:p>
    <w:p w:rsidR="00DD588E" w:rsidRDefault="00DD588E" w:rsidP="00DD588E">
      <w:pPr>
        <w:pStyle w:val="ActivityBody"/>
        <w:jc w:val="center"/>
      </w:pPr>
      <w:r>
        <w:rPr>
          <w:noProof/>
        </w:rPr>
        <w:drawing>
          <wp:inline distT="0" distB="0" distL="0" distR="0" wp14:anchorId="2F032A10" wp14:editId="27717690">
            <wp:extent cx="3819525" cy="5724525"/>
            <wp:effectExtent l="0" t="0" r="9525" b="9525"/>
            <wp:docPr id="4" name="Picture 4" descr="ABI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I D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8E" w:rsidRDefault="00DD588E" w:rsidP="00DD588E">
      <w:pPr>
        <w:pStyle w:val="ActivityBody"/>
      </w:pPr>
    </w:p>
    <w:p w:rsidR="00DD588E" w:rsidRDefault="00DD588E" w:rsidP="00DD588E">
      <w:pPr>
        <w:pStyle w:val="ActivityNumbers"/>
      </w:pPr>
      <w:r>
        <w:t xml:space="preserve">Compute John Jones’ ABI. </w:t>
      </w:r>
    </w:p>
    <w:p w:rsidR="00DD588E" w:rsidRDefault="00DD588E" w:rsidP="00DD588E">
      <w:pPr>
        <w:pStyle w:val="ActivityNumbers"/>
      </w:pPr>
      <w:r>
        <w:t xml:space="preserve">Copy the chart of normal and abnormal ABI values into your laboratory journal. </w:t>
      </w:r>
    </w:p>
    <w:p w:rsidR="00DD588E" w:rsidRDefault="00DD588E" w:rsidP="00DD588E">
      <w:pPr>
        <w:pStyle w:val="ActivityNumbers"/>
      </w:pPr>
      <w:r>
        <w:t>Work with your partner to analyze your findings, discuss treatment and answer the following:</w:t>
      </w:r>
    </w:p>
    <w:p w:rsidR="00DD588E" w:rsidRDefault="00DD588E" w:rsidP="00DD588E">
      <w:pPr>
        <w:pStyle w:val="Activitysub2"/>
      </w:pPr>
      <w:r>
        <w:t>What do the values for ABI imply about John’s legs?</w:t>
      </w:r>
    </w:p>
    <w:p w:rsidR="00DD588E" w:rsidRDefault="00DD588E" w:rsidP="00DD588E">
      <w:pPr>
        <w:pStyle w:val="Activitysub2"/>
        <w:numPr>
          <w:ilvl w:val="0"/>
          <w:numId w:val="0"/>
        </w:numPr>
        <w:ind w:left="2088" w:hanging="288"/>
      </w:pPr>
    </w:p>
    <w:p w:rsidR="00DD588E" w:rsidRDefault="00DD588E" w:rsidP="00DD588E">
      <w:pPr>
        <w:pStyle w:val="Activitysub2"/>
      </w:pPr>
      <w:r>
        <w:lastRenderedPageBreak/>
        <w:t xml:space="preserve">What is most likely occurring inside John’s leg to cause this increase in peripheral pressures? How does this relate to smoking? </w:t>
      </w:r>
    </w:p>
    <w:p w:rsidR="00DD588E" w:rsidRDefault="00DD588E" w:rsidP="00DD588E">
      <w:pPr>
        <w:pStyle w:val="Activitysub2"/>
        <w:numPr>
          <w:ilvl w:val="0"/>
          <w:numId w:val="0"/>
        </w:numPr>
      </w:pPr>
    </w:p>
    <w:p w:rsidR="00DD588E" w:rsidRDefault="00DD588E" w:rsidP="00DD588E">
      <w:pPr>
        <w:pStyle w:val="Activitysub2"/>
      </w:pPr>
      <w:r>
        <w:t xml:space="preserve">What is arteriosclerosis? What is the difference between arteriosclerosis and atherosclerosis? </w:t>
      </w:r>
    </w:p>
    <w:p w:rsidR="00DD588E" w:rsidRDefault="00DD588E" w:rsidP="00DD588E">
      <w:pPr>
        <w:pStyle w:val="Activitysub2"/>
        <w:numPr>
          <w:ilvl w:val="0"/>
          <w:numId w:val="0"/>
        </w:numPr>
      </w:pPr>
    </w:p>
    <w:p w:rsidR="00DD588E" w:rsidRDefault="00DD588E" w:rsidP="00DD588E">
      <w:pPr>
        <w:pStyle w:val="Activitysub2"/>
      </w:pPr>
      <w:r>
        <w:t xml:space="preserve">How can atherosclerosis be linked to PAD? </w:t>
      </w:r>
    </w:p>
    <w:p w:rsidR="00DD588E" w:rsidRDefault="00DD588E" w:rsidP="00DD588E">
      <w:pPr>
        <w:pStyle w:val="Activitysub2"/>
        <w:numPr>
          <w:ilvl w:val="0"/>
          <w:numId w:val="0"/>
        </w:numPr>
      </w:pPr>
    </w:p>
    <w:p w:rsidR="00DD588E" w:rsidRDefault="00DD588E" w:rsidP="00DD588E">
      <w:pPr>
        <w:pStyle w:val="Activitysub2"/>
      </w:pPr>
      <w:r>
        <w:t>What other tests can be performed to confirm this diagnosis?</w:t>
      </w:r>
    </w:p>
    <w:p w:rsidR="00DD588E" w:rsidRDefault="00DD588E" w:rsidP="00DD588E">
      <w:pPr>
        <w:pStyle w:val="Activitysub2"/>
        <w:numPr>
          <w:ilvl w:val="0"/>
          <w:numId w:val="0"/>
        </w:numPr>
      </w:pPr>
    </w:p>
    <w:p w:rsidR="00DD588E" w:rsidRDefault="00DD588E" w:rsidP="00DD588E">
      <w:pPr>
        <w:pStyle w:val="Activitysub2"/>
      </w:pPr>
      <w:r>
        <w:t xml:space="preserve">If tests confirm that John has a clot in his leg, what treatment options may help relieve his pain and save his leg? </w:t>
      </w:r>
    </w:p>
    <w:p w:rsidR="00DD588E" w:rsidRDefault="00DD588E" w:rsidP="00DD588E">
      <w:pPr>
        <w:pStyle w:val="ActivityNumbers"/>
      </w:pPr>
      <w:r w:rsidRPr="00987438">
        <w:t xml:space="preserve">Visit the Howard Hughes Medical Institution </w:t>
      </w:r>
      <w:proofErr w:type="spellStart"/>
      <w:r w:rsidRPr="00987438">
        <w:t>BioInteractive</w:t>
      </w:r>
      <w:proofErr w:type="spellEnd"/>
      <w:r w:rsidRPr="00987438">
        <w:t xml:space="preserve"> site at </w:t>
      </w:r>
      <w:hyperlink r:id="rId6" w:history="1">
        <w:r w:rsidRPr="00EC7BB9">
          <w:rPr>
            <w:rStyle w:val="Hyperlink"/>
          </w:rPr>
          <w:t>http://media.hhmi.org/hl/98Lect1.html</w:t>
        </w:r>
      </w:hyperlink>
      <w:r>
        <w:t xml:space="preserve"> and</w:t>
      </w:r>
      <w:r w:rsidRPr="00987438">
        <w:t xml:space="preserve"> view the </w:t>
      </w:r>
      <w:r>
        <w:t>“Of Hearts and Hypertension: Blazing Genetic Trails – Lecture 1” video webcast</w:t>
      </w:r>
      <w:r w:rsidRPr="00987438">
        <w:t xml:space="preserve">. Once the video begins playing, move the cursor to fast forward the video to 34:20. You will watch the clip from this point until 40:00.  The video clip shows damage to blood vessels in the heart. How can what you saw be applied to the blood vessels of the leg? </w:t>
      </w:r>
    </w:p>
    <w:p w:rsidR="00DD588E" w:rsidRDefault="00DD588E" w:rsidP="00DD588E">
      <w:pPr>
        <w:pStyle w:val="ActivityNumbers"/>
      </w:pPr>
      <w:r>
        <w:t xml:space="preserve">Work with your team of four to design a way to show PAD on your </w:t>
      </w:r>
      <w:proofErr w:type="spellStart"/>
      <w:r>
        <w:t>Maniken</w:t>
      </w:r>
      <w:proofErr w:type="spellEnd"/>
      <w:r>
        <w:rPr>
          <w:rFonts w:ascii="Times New Roman" w:hAnsi="Times New Roman"/>
          <w:vertAlign w:val="superscript"/>
        </w:rPr>
        <w:t>®</w:t>
      </w:r>
      <w:r>
        <w:t xml:space="preserve">. Also, use your model to demonstrate a medical intervention that may help treat this condition. </w:t>
      </w:r>
    </w:p>
    <w:p w:rsidR="00DD588E" w:rsidRDefault="00DD588E" w:rsidP="00DD588E">
      <w:pPr>
        <w:pStyle w:val="ActivityNumbers"/>
      </w:pPr>
      <w:r>
        <w:t xml:space="preserve">Share your </w:t>
      </w:r>
      <w:proofErr w:type="spellStart"/>
      <w:r>
        <w:t>Maniken</w:t>
      </w:r>
      <w:proofErr w:type="spellEnd"/>
      <w:r>
        <w:rPr>
          <w:rFonts w:ascii="Times New Roman" w:hAnsi="Times New Roman"/>
          <w:vertAlign w:val="superscript"/>
        </w:rPr>
        <w:t>®</w:t>
      </w:r>
      <w:r>
        <w:t xml:space="preserve"> medical intervention with the class. </w:t>
      </w:r>
    </w:p>
    <w:p w:rsidR="00DD588E" w:rsidRPr="00F95BCD" w:rsidRDefault="00DD588E" w:rsidP="00DD588E">
      <w:pPr>
        <w:pStyle w:val="ActivitySection"/>
        <w:rPr>
          <w:sz w:val="28"/>
        </w:rPr>
      </w:pPr>
      <w:r w:rsidRPr="00F95BCD">
        <w:rPr>
          <w:sz w:val="28"/>
        </w:rPr>
        <w:t>Conclusion</w:t>
      </w:r>
    </w:p>
    <w:p w:rsidR="00DD588E" w:rsidRDefault="00DD588E" w:rsidP="00DD588E">
      <w:pPr>
        <w:pStyle w:val="ActivityNumbers"/>
        <w:numPr>
          <w:ilvl w:val="0"/>
          <w:numId w:val="3"/>
        </w:numPr>
      </w:pPr>
      <w:r>
        <w:t xml:space="preserve">What is your ABI? What does this value tell you about your risk of peripheral artery disease? </w:t>
      </w:r>
    </w:p>
    <w:p w:rsidR="00DD588E" w:rsidRDefault="00DD588E" w:rsidP="00DD588E">
      <w:pPr>
        <w:pStyle w:val="ActivityNumbers"/>
        <w:numPr>
          <w:ilvl w:val="0"/>
          <w:numId w:val="0"/>
        </w:numPr>
        <w:ind w:left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3"/>
        </w:numPr>
      </w:pPr>
      <w:r>
        <w:t xml:space="preserve">Explain how PAD might impact other body systems. </w:t>
      </w: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</w:pPr>
    </w:p>
    <w:p w:rsidR="00DD588E" w:rsidRDefault="00DD588E" w:rsidP="00DD588E">
      <w:pPr>
        <w:pStyle w:val="ActivityNumbers"/>
        <w:numPr>
          <w:ilvl w:val="0"/>
          <w:numId w:val="0"/>
        </w:numPr>
      </w:pPr>
    </w:p>
    <w:p w:rsidR="00DD588E" w:rsidRDefault="00DD588E" w:rsidP="00DD588E">
      <w:pPr>
        <w:pStyle w:val="ActivityNumbers"/>
        <w:numPr>
          <w:ilvl w:val="0"/>
          <w:numId w:val="0"/>
        </w:numPr>
      </w:pPr>
    </w:p>
    <w:p w:rsidR="00DD588E" w:rsidRDefault="00DD588E" w:rsidP="00DD588E">
      <w:pPr>
        <w:pStyle w:val="ActivityNumbers"/>
        <w:numPr>
          <w:ilvl w:val="0"/>
          <w:numId w:val="0"/>
        </w:numPr>
      </w:pPr>
    </w:p>
    <w:p w:rsidR="00DD588E" w:rsidRDefault="00DD588E" w:rsidP="00DD588E">
      <w:pPr>
        <w:pStyle w:val="ActivityNumbers"/>
        <w:numPr>
          <w:ilvl w:val="0"/>
          <w:numId w:val="0"/>
        </w:numPr>
      </w:pPr>
    </w:p>
    <w:p w:rsidR="00DD588E" w:rsidRDefault="00DD588E" w:rsidP="00DD588E">
      <w:pPr>
        <w:pStyle w:val="ActivityNumbers"/>
        <w:numPr>
          <w:ilvl w:val="0"/>
          <w:numId w:val="0"/>
        </w:numPr>
      </w:pPr>
    </w:p>
    <w:p w:rsidR="00DD588E" w:rsidRDefault="00DD588E" w:rsidP="00DD588E">
      <w:pPr>
        <w:pStyle w:val="ActivityNumbers"/>
        <w:numPr>
          <w:ilvl w:val="0"/>
          <w:numId w:val="0"/>
        </w:numPr>
      </w:pPr>
    </w:p>
    <w:p w:rsidR="00DD588E" w:rsidRDefault="00DD588E" w:rsidP="00DD588E">
      <w:pPr>
        <w:pStyle w:val="ActivityNumbers"/>
        <w:numPr>
          <w:ilvl w:val="0"/>
          <w:numId w:val="3"/>
        </w:numPr>
      </w:pPr>
      <w:r>
        <w:t>How do the chemicals in smoke relate to the development of atherosclerosis?</w:t>
      </w: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3"/>
        </w:numPr>
      </w:pPr>
      <w:r>
        <w:t xml:space="preserve">Why do you think diabetics are also at increased risk for PAD? </w:t>
      </w: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</w:pPr>
    </w:p>
    <w:p w:rsidR="00DD588E" w:rsidRDefault="00DD588E" w:rsidP="00DD588E">
      <w:pPr>
        <w:pStyle w:val="ActivityNumbers"/>
        <w:numPr>
          <w:ilvl w:val="0"/>
          <w:numId w:val="0"/>
        </w:numPr>
      </w:pPr>
    </w:p>
    <w:p w:rsidR="00DD588E" w:rsidRDefault="00DD588E" w:rsidP="00DD588E">
      <w:pPr>
        <w:pStyle w:val="ActivityNumbers"/>
        <w:numPr>
          <w:ilvl w:val="0"/>
          <w:numId w:val="0"/>
        </w:numPr>
      </w:pPr>
    </w:p>
    <w:p w:rsidR="00DD588E" w:rsidRDefault="00DD588E" w:rsidP="00DD588E">
      <w:pPr>
        <w:pStyle w:val="ActivityNumbers"/>
        <w:numPr>
          <w:ilvl w:val="0"/>
          <w:numId w:val="0"/>
        </w:numPr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3"/>
        </w:numPr>
      </w:pPr>
      <w:r>
        <w:t xml:space="preserve">Explain why untreated PAD can lead to the loss of a leg. Make sure to mention the specific arteries of the leg. </w:t>
      </w: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3"/>
        </w:numPr>
      </w:pPr>
      <w:r>
        <w:t>Explain how the endocrine system and the kidneys help play a role in regulating blood pressure.</w:t>
      </w:r>
    </w:p>
    <w:p w:rsidR="00DD588E" w:rsidRDefault="00DD588E" w:rsidP="00DD588E">
      <w:pPr>
        <w:pStyle w:val="ActivityNumbers"/>
        <w:numPr>
          <w:ilvl w:val="0"/>
          <w:numId w:val="0"/>
        </w:numPr>
        <w:ind w:left="720" w:hanging="360"/>
      </w:pPr>
    </w:p>
    <w:p w:rsidR="00DD588E" w:rsidRDefault="00DD588E" w:rsidP="00DD588E">
      <w:pPr>
        <w:pStyle w:val="ActivityNumbers"/>
        <w:numPr>
          <w:ilvl w:val="0"/>
          <w:numId w:val="0"/>
        </w:numPr>
        <w:ind w:left="360"/>
      </w:pPr>
    </w:p>
    <w:p w:rsidR="004B32CB" w:rsidRDefault="00DD588E">
      <w:bookmarkStart w:id="0" w:name="_GoBack"/>
      <w:bookmarkEnd w:id="0"/>
    </w:p>
    <w:sectPr w:rsidR="004B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94E48"/>
    <w:multiLevelType w:val="hybridMultilevel"/>
    <w:tmpl w:val="C7AEE94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8E"/>
    <w:rsid w:val="000F55EF"/>
    <w:rsid w:val="005E7DF7"/>
    <w:rsid w:val="00D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EAB5A-50E7-4291-9D77-08DFEDC6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">
    <w:name w:val="Activity Body"/>
    <w:rsid w:val="00DD588E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DD588E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DD588E"/>
    <w:pPr>
      <w:spacing w:before="120" w:after="120" w:line="240" w:lineRule="auto"/>
      <w:contextualSpacing/>
    </w:pPr>
    <w:rPr>
      <w:rFonts w:ascii="Arial" w:eastAsia="Times New Roman" w:hAnsi="Arial" w:cs="Times New Roman"/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DD588E"/>
    <w:rPr>
      <w:rFonts w:ascii="Arial" w:eastAsia="Times New Roman" w:hAnsi="Arial" w:cs="Times New Roman"/>
      <w:b/>
      <w:sz w:val="32"/>
      <w:szCs w:val="32"/>
    </w:rPr>
  </w:style>
  <w:style w:type="paragraph" w:customStyle="1" w:styleId="Activitysub2">
    <w:name w:val="Activity sub 2"/>
    <w:basedOn w:val="Normal"/>
    <w:rsid w:val="00DD588E"/>
    <w:pPr>
      <w:numPr>
        <w:numId w:val="1"/>
      </w:numPr>
      <w:spacing w:after="12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ActivitySubHeading">
    <w:name w:val="Activity SubHeading"/>
    <w:basedOn w:val="Normal"/>
    <w:rsid w:val="00DD588E"/>
    <w:pPr>
      <w:spacing w:before="100" w:after="10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ActivityNumbers">
    <w:name w:val="Activity Numbers"/>
    <w:basedOn w:val="Normal"/>
    <w:rsid w:val="00DD588E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hhmi.org/hl/98Lect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 Leslie</dc:creator>
  <cp:keywords/>
  <dc:description/>
  <cp:lastModifiedBy>Chadwick Leslie</cp:lastModifiedBy>
  <cp:revision>1</cp:revision>
  <dcterms:created xsi:type="dcterms:W3CDTF">2017-05-04T17:50:00Z</dcterms:created>
  <dcterms:modified xsi:type="dcterms:W3CDTF">2017-05-04T17:51:00Z</dcterms:modified>
</cp:coreProperties>
</file>