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9051E3" w:rsidP="002E427E">
      <w:pPr>
        <w:pStyle w:val="Picture"/>
      </w:pPr>
      <w:r>
        <w:rPr>
          <w:noProof/>
          <w:color w:val="002060"/>
          <w:sz w:val="40"/>
        </w:rPr>
        <w:drawing>
          <wp:inline distT="0" distB="0" distL="0" distR="0" wp14:anchorId="12049574" wp14:editId="54E63DCF">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9051E3" w:rsidRDefault="009051E3" w:rsidP="009B69D9">
      <w:pPr>
        <w:pStyle w:val="ActivitySection"/>
        <w:rPr>
          <w:color w:val="002060"/>
          <w:sz w:val="40"/>
          <w:szCs w:val="48"/>
        </w:rPr>
      </w:pPr>
      <w:r w:rsidRPr="009051E3">
        <w:rPr>
          <w:color w:val="002060"/>
          <w:sz w:val="40"/>
          <w:szCs w:val="48"/>
        </w:rPr>
        <w:t>Activity 4.3.2: Hypercholesterolemia</w:t>
      </w:r>
    </w:p>
    <w:p w:rsidR="009051E3" w:rsidRPr="009051E3" w:rsidRDefault="009051E3" w:rsidP="009B69D9">
      <w:pPr>
        <w:pStyle w:val="ActivitySection"/>
        <w:rPr>
          <w:sz w:val="28"/>
        </w:rPr>
      </w:pPr>
    </w:p>
    <w:p w:rsidR="00E45172" w:rsidRDefault="0005683E" w:rsidP="009B69D9">
      <w:pPr>
        <w:pStyle w:val="ActivitySection"/>
      </w:pPr>
      <w:r w:rsidRPr="009051E3">
        <w:rPr>
          <w:sz w:val="28"/>
        </w:rPr>
        <w:t>Introduction</w:t>
      </w:r>
    </w:p>
    <w:p w:rsidR="00E45172" w:rsidRDefault="00E45172" w:rsidP="0005683E">
      <w:pPr>
        <w:pStyle w:val="ActivityBody0"/>
      </w:pPr>
      <w:r>
        <w:t xml:space="preserve">In the previous activity, you learned that Anna Garcia has abnormally high cholesterol levels. Because of </w:t>
      </w:r>
      <w:r w:rsidR="00D23243">
        <w:t>this result</w:t>
      </w:r>
      <w:r>
        <w:t>, Anna was sent</w:t>
      </w:r>
      <w:r w:rsidR="009B69D9">
        <w:t xml:space="preserve"> back to the lab</w:t>
      </w:r>
      <w:r>
        <w:t xml:space="preserve"> for </w:t>
      </w:r>
      <w:r w:rsidR="00045FDB">
        <w:t>additional</w:t>
      </w:r>
      <w:r>
        <w:t xml:space="preserve"> testing. </w:t>
      </w:r>
    </w:p>
    <w:p w:rsidR="009B69D9" w:rsidRDefault="009B69D9" w:rsidP="0005683E">
      <w:pPr>
        <w:pStyle w:val="ActivityBody0"/>
      </w:pPr>
    </w:p>
    <w:p w:rsidR="0005683E" w:rsidRDefault="00D23243" w:rsidP="009B69D9">
      <w:pPr>
        <w:pStyle w:val="ActivityBody0"/>
      </w:pPr>
      <w:r>
        <w:t>In the last activity</w:t>
      </w:r>
      <w:r w:rsidR="005A0BAE">
        <w:t>,</w:t>
      </w:r>
      <w:r>
        <w:t xml:space="preserve"> you researched </w:t>
      </w:r>
      <w:r w:rsidR="009B69D9">
        <w:t>the functions of cholesterol in the body and the roles LDL and HDL</w:t>
      </w:r>
      <w:r w:rsidR="00045FDB">
        <w:t xml:space="preserve"> play</w:t>
      </w:r>
      <w:r w:rsidR="009B69D9">
        <w:t xml:space="preserve"> in </w:t>
      </w:r>
      <w:r w:rsidR="00045FDB">
        <w:t>regulating</w:t>
      </w:r>
      <w:r w:rsidR="009B69D9">
        <w:t xml:space="preserve"> cholesterol in the blood. Remember that LDL transports cholesterol to the cells. </w:t>
      </w:r>
      <w:r w:rsidR="0005683E">
        <w:t xml:space="preserve">In some families the risk of heart disease </w:t>
      </w:r>
      <w:r w:rsidR="00C8105B">
        <w:t>is increased</w:t>
      </w:r>
      <w:r w:rsidR="0005683E">
        <w:t xml:space="preserve"> </w:t>
      </w:r>
      <w:r w:rsidR="00C8105B">
        <w:t>due to</w:t>
      </w:r>
      <w:r w:rsidR="0005683E">
        <w:t xml:space="preserve"> a genetic </w:t>
      </w:r>
      <w:r w:rsidR="00C8105B">
        <w:t>mutation that</w:t>
      </w:r>
      <w:r w:rsidR="0005683E">
        <w:t xml:space="preserve"> leads to very</w:t>
      </w:r>
      <w:r>
        <w:t xml:space="preserve"> elevated levels of LDL in the</w:t>
      </w:r>
      <w:r w:rsidR="0005683E">
        <w:t xml:space="preserve"> blood. The genetic defect causes the LDL receptor on cells to be deformed and inefficient at binding LDL.</w:t>
      </w:r>
      <w:r w:rsidR="00F16439">
        <w:t xml:space="preserve"> The inefficient uptake or binding of LDL by the receptor results in elevated</w:t>
      </w:r>
      <w:r w:rsidR="00187FF0">
        <w:t xml:space="preserve"> LDL in the bloodstream. This in</w:t>
      </w:r>
      <w:r w:rsidR="00F16439">
        <w:t xml:space="preserve"> turn</w:t>
      </w:r>
      <w:r w:rsidR="0005683E">
        <w:t xml:space="preserve"> leads to the accumulation of a fatty substance called </w:t>
      </w:r>
      <w:r w:rsidR="0005683E" w:rsidRPr="009F5237">
        <w:rPr>
          <w:rStyle w:val="ActivityBodyItalicChar"/>
        </w:rPr>
        <w:t>plaque</w:t>
      </w:r>
      <w:r w:rsidR="0005683E">
        <w:t xml:space="preserve"> in the blood vessels. The plaque accumulation in the arteries can cause blockages in the blood flow which result</w:t>
      </w:r>
      <w:r>
        <w:t>s</w:t>
      </w:r>
      <w:r w:rsidR="0005683E">
        <w:t xml:space="preserve"> in heart attacks or strokes. </w:t>
      </w:r>
    </w:p>
    <w:p w:rsidR="0005683E" w:rsidRDefault="0005683E" w:rsidP="0005683E">
      <w:pPr>
        <w:pStyle w:val="ActivityBody0"/>
      </w:pPr>
    </w:p>
    <w:p w:rsidR="0005683E" w:rsidRDefault="00F16439" w:rsidP="0005683E">
      <w:pPr>
        <w:pStyle w:val="ActivityBody0"/>
      </w:pPr>
      <w:r>
        <w:t>One</w:t>
      </w:r>
      <w:r w:rsidR="00D23243">
        <w:t xml:space="preserve"> genetic diso</w:t>
      </w:r>
      <w:r>
        <w:t>rder affecting the LDL receptor is</w:t>
      </w:r>
      <w:r w:rsidR="00E77ECF">
        <w:t xml:space="preserve"> </w:t>
      </w:r>
      <w:r w:rsidR="00D23243">
        <w:t>called</w:t>
      </w:r>
      <w:r w:rsidR="0005683E">
        <w:t xml:space="preserve"> </w:t>
      </w:r>
      <w:r w:rsidR="0005683E" w:rsidRPr="00C8105B">
        <w:rPr>
          <w:i/>
        </w:rPr>
        <w:t>familial hypercholesterolemia</w:t>
      </w:r>
      <w:r w:rsidR="0005683E">
        <w:t>. In many cases the defect is due to a single mutation in the receptor gene</w:t>
      </w:r>
      <w:r w:rsidR="00C8105B">
        <w:t xml:space="preserve"> and is </w:t>
      </w:r>
      <w:r w:rsidR="00D23243">
        <w:t>inherited as an</w:t>
      </w:r>
      <w:r w:rsidR="00C8105B">
        <w:t xml:space="preserve"> autosomal dominant </w:t>
      </w:r>
      <w:r w:rsidR="00D23243">
        <w:t>trait</w:t>
      </w:r>
      <w:r w:rsidR="0005683E">
        <w:t>. Often this mutation is referred to as the FH mutation, because it is the mutation that is most closely associated with familial hypercholesterolemia.</w:t>
      </w:r>
      <w:r>
        <w:t xml:space="preserve"> </w:t>
      </w:r>
      <w:r w:rsidR="00E54D97">
        <w:t xml:space="preserve">Whereas diet and exercise play a huge role in regulating cholesterol levels, more invasive interventions such as medications may be needed to keep this genetic disorder under control. </w:t>
      </w:r>
    </w:p>
    <w:p w:rsidR="0005683E" w:rsidRDefault="0005683E" w:rsidP="0005683E">
      <w:pPr>
        <w:pStyle w:val="ActivityBody0"/>
      </w:pPr>
    </w:p>
    <w:p w:rsidR="00C8105B" w:rsidRDefault="0005683E" w:rsidP="00C8105B">
      <w:pPr>
        <w:pStyle w:val="ActivityBody0"/>
      </w:pPr>
      <w:r>
        <w:t xml:space="preserve">To detect the FH mutation, DNA is obtained from the patient’s blood or saliva; the section of DNA containing the LDL receptor gene is then amplified by </w:t>
      </w:r>
      <w:r w:rsidR="00096AB2">
        <w:t>the polymerase chain reaction (</w:t>
      </w:r>
      <w:r>
        <w:t>PCR</w:t>
      </w:r>
      <w:r w:rsidR="00096AB2">
        <w:t>)</w:t>
      </w:r>
      <w:r>
        <w:t>. The amplified DNA is analyzed to see if there is a mutation. To analyze the DNA, investigators use</w:t>
      </w:r>
      <w:r w:rsidR="00C8105B">
        <w:t xml:space="preserve"> restriction</w:t>
      </w:r>
      <w:r>
        <w:t xml:space="preserve"> enzymes to cut the DNA in specific places. By examining the sizes of the DNA fragments obtained after exposing the DNA to the restriction </w:t>
      </w:r>
      <w:r w:rsidR="00F16439">
        <w:t>enzymes</w:t>
      </w:r>
      <w:r>
        <w:t xml:space="preserve">, it is possible to detect mutations or changes in the DNA. This detection is possible because of </w:t>
      </w:r>
      <w:r w:rsidRPr="00320C4B">
        <w:rPr>
          <w:rStyle w:val="ActivityBodyItalicChar"/>
        </w:rPr>
        <w:t>Restriction Fragment Length Polymorphism</w:t>
      </w:r>
      <w:r>
        <w:t xml:space="preserve"> or RFLP. RFLP simply means that when different DNA samples are exposed to the same </w:t>
      </w:r>
      <w:r w:rsidRPr="00A33FE8">
        <w:rPr>
          <w:rStyle w:val="ActivityBodyItalicChar"/>
        </w:rPr>
        <w:t>restriction</w:t>
      </w:r>
      <w:r>
        <w:t xml:space="preserve"> enzyme</w:t>
      </w:r>
      <w:r w:rsidR="005A0BAE">
        <w:t>,</w:t>
      </w:r>
      <w:r>
        <w:t xml:space="preserve"> the DNA </w:t>
      </w:r>
      <w:r w:rsidRPr="00A33FE8">
        <w:rPr>
          <w:rStyle w:val="ActivityBodyItalicChar"/>
        </w:rPr>
        <w:t>fragments</w:t>
      </w:r>
      <w:r>
        <w:t xml:space="preserve"> produced by</w:t>
      </w:r>
      <w:r w:rsidR="005A0BAE">
        <w:t xml:space="preserve"> the</w:t>
      </w:r>
      <w:r>
        <w:t xml:space="preserve"> enzyme may be different </w:t>
      </w:r>
      <w:r w:rsidRPr="00A33FE8">
        <w:rPr>
          <w:rStyle w:val="ActivityBodyItalicChar"/>
        </w:rPr>
        <w:t>lengths</w:t>
      </w:r>
      <w:r>
        <w:t xml:space="preserve">. The different lengths are due to differences in the DNA sequences of the two samples; the DNA sequence differences are a </w:t>
      </w:r>
      <w:r w:rsidRPr="006D6879">
        <w:rPr>
          <w:rStyle w:val="ActivityBodyItalicChar"/>
        </w:rPr>
        <w:t>polymorphism</w:t>
      </w:r>
      <w:r>
        <w:t>. A mutation or change in the DNA sequence can change where the enzyme cuts the DNA, so the DNA fragments are different sizes</w:t>
      </w:r>
      <w:r w:rsidR="00D23243">
        <w:t>, or are greater or lesser in number,</w:t>
      </w:r>
      <w:r>
        <w:t xml:space="preserve"> than in the normal DNA.</w:t>
      </w:r>
      <w:r w:rsidR="00C8105B">
        <w:t xml:space="preserve"> The resulting</w:t>
      </w:r>
      <w:r>
        <w:t xml:space="preserve"> DNA fragments</w:t>
      </w:r>
      <w:r w:rsidR="00C8105B">
        <w:t xml:space="preserve"> can be visualized and analyzed through gel electrophoresis.</w:t>
      </w:r>
      <w:r>
        <w:t xml:space="preserve"> </w:t>
      </w:r>
    </w:p>
    <w:p w:rsidR="00C8105B" w:rsidRDefault="00C8105B" w:rsidP="00C8105B">
      <w:pPr>
        <w:pStyle w:val="ActivityBody0"/>
      </w:pPr>
    </w:p>
    <w:p w:rsidR="0005683E" w:rsidRDefault="005F474D" w:rsidP="00C8105B">
      <w:pPr>
        <w:pStyle w:val="ActivityBody0"/>
      </w:pPr>
      <w:r>
        <w:t>In past activities you have analyzed the results of gel electrophoresis experiment</w:t>
      </w:r>
      <w:r w:rsidR="00CA239C">
        <w:t>s</w:t>
      </w:r>
      <w:r>
        <w:t xml:space="preserve">. </w:t>
      </w:r>
      <w:r w:rsidR="0005683E">
        <w:t xml:space="preserve">In this activity you will </w:t>
      </w:r>
      <w:r>
        <w:t xml:space="preserve">actually </w:t>
      </w:r>
      <w:r w:rsidR="0005683E">
        <w:t>use DNA electrophoresis to sep</w:t>
      </w:r>
      <w:r>
        <w:t xml:space="preserve">arate and analyze </w:t>
      </w:r>
      <w:r>
        <w:lastRenderedPageBreak/>
        <w:t xml:space="preserve">DNA fragments. Use your final gel to </w:t>
      </w:r>
      <w:r w:rsidR="0005683E">
        <w:t xml:space="preserve">determine if </w:t>
      </w:r>
      <w:r w:rsidR="00C8105B">
        <w:t>Anna and members of her family</w:t>
      </w:r>
      <w:r w:rsidR="0005683E">
        <w:t xml:space="preserve"> have familial hypercholesterolemia.</w:t>
      </w:r>
    </w:p>
    <w:p w:rsidR="0005683E" w:rsidRDefault="0005683E" w:rsidP="0005683E">
      <w:pPr>
        <w:pStyle w:val="ActivitySection"/>
      </w:pPr>
      <w:r w:rsidRPr="009051E3">
        <w:rPr>
          <w:sz w:val="28"/>
        </w:rPr>
        <w:t>Equipment</w:t>
      </w:r>
      <w:r>
        <w:t xml:space="preserve"> </w:t>
      </w:r>
    </w:p>
    <w:p w:rsidR="0005683E" w:rsidRDefault="0005683E" w:rsidP="0005683E">
      <w:pPr>
        <w:pStyle w:val="activitybullet0"/>
      </w:pPr>
      <w:r>
        <w:t>Computer with Internet access</w:t>
      </w:r>
    </w:p>
    <w:p w:rsidR="0005683E" w:rsidRDefault="00096AB2" w:rsidP="0005683E">
      <w:pPr>
        <w:pStyle w:val="activitybullet0"/>
      </w:pPr>
      <w:r>
        <w:t>Laboratory j</w:t>
      </w:r>
      <w:r w:rsidR="0005683E">
        <w:t xml:space="preserve">ournal </w:t>
      </w:r>
    </w:p>
    <w:p w:rsidR="007001DA" w:rsidRDefault="007001DA" w:rsidP="0005683E">
      <w:pPr>
        <w:pStyle w:val="activitybullet0"/>
      </w:pPr>
      <w:r>
        <w:t>PBS Course File</w:t>
      </w:r>
    </w:p>
    <w:p w:rsidR="00F425A8" w:rsidRDefault="00F425A8" w:rsidP="0005683E">
      <w:pPr>
        <w:pStyle w:val="activitybullet0"/>
      </w:pPr>
      <w:r>
        <w:t>Career journal</w:t>
      </w:r>
    </w:p>
    <w:p w:rsidR="00DB5737" w:rsidRDefault="00DB5737" w:rsidP="0005683E">
      <w:pPr>
        <w:pStyle w:val="activitybullet0"/>
      </w:pPr>
      <w:r>
        <w:t>Career Journal Guidelines</w:t>
      </w:r>
    </w:p>
    <w:p w:rsidR="00DB5737" w:rsidRDefault="00557000" w:rsidP="0005683E">
      <w:pPr>
        <w:pStyle w:val="activitybullet0"/>
      </w:pPr>
      <w:r>
        <w:t xml:space="preserve">PLTW Biomedical Science </w:t>
      </w:r>
      <w:r w:rsidR="00DB5737">
        <w:t>Documentation Protocol</w:t>
      </w:r>
    </w:p>
    <w:p w:rsidR="0005683E" w:rsidRDefault="0005683E" w:rsidP="0005683E">
      <w:pPr>
        <w:pStyle w:val="activitybullet0"/>
      </w:pPr>
      <w:r>
        <w:t>Edvotek Cholesterol Diagnostics Kit</w:t>
      </w:r>
    </w:p>
    <w:p w:rsidR="0005683E" w:rsidRDefault="004D59CE" w:rsidP="0005683E">
      <w:pPr>
        <w:pStyle w:val="Activitysub2"/>
      </w:pPr>
      <w:r>
        <w:t>D</w:t>
      </w:r>
      <w:r w:rsidR="006A765A">
        <w:t>NA sample s</w:t>
      </w:r>
      <w:r>
        <w:t>trip</w:t>
      </w:r>
    </w:p>
    <w:p w:rsidR="0005683E" w:rsidRDefault="006A765A" w:rsidP="0005683E">
      <w:pPr>
        <w:pStyle w:val="Activitysub2"/>
      </w:pPr>
      <w:proofErr w:type="spellStart"/>
      <w:r>
        <w:t>FlashBlue</w:t>
      </w:r>
      <w:proofErr w:type="spellEnd"/>
      <w:r>
        <w:t>™ stain</w:t>
      </w:r>
      <w:bookmarkStart w:id="0" w:name="_GoBack"/>
      <w:bookmarkEnd w:id="0"/>
    </w:p>
    <w:p w:rsidR="0005683E" w:rsidRDefault="0005683E" w:rsidP="0005683E">
      <w:pPr>
        <w:pStyle w:val="Activitysub2"/>
      </w:pPr>
      <w:r>
        <w:t xml:space="preserve">Practice </w:t>
      </w:r>
      <w:r w:rsidR="005A0BAE">
        <w:t>l</w:t>
      </w:r>
      <w:r>
        <w:t xml:space="preserve">oading </w:t>
      </w:r>
      <w:r w:rsidR="005A0BAE">
        <w:t>d</w:t>
      </w:r>
      <w:r>
        <w:t>ye</w:t>
      </w:r>
    </w:p>
    <w:p w:rsidR="0005683E" w:rsidRDefault="0005683E" w:rsidP="0005683E">
      <w:pPr>
        <w:pStyle w:val="activitybullet0"/>
      </w:pPr>
      <w:r>
        <w:t xml:space="preserve">One </w:t>
      </w:r>
      <w:r w:rsidR="005A0BAE">
        <w:t>a</w:t>
      </w:r>
      <w:r>
        <w:t>garose gel (1% or 0.8% agarose)</w:t>
      </w:r>
    </w:p>
    <w:p w:rsidR="0005683E" w:rsidRDefault="0005683E" w:rsidP="0005683E">
      <w:pPr>
        <w:pStyle w:val="activitybullet0"/>
      </w:pPr>
      <w:r>
        <w:t>Agarose gel to use for practice loading sample</w:t>
      </w:r>
    </w:p>
    <w:p w:rsidR="0005683E" w:rsidRDefault="0005683E" w:rsidP="0005683E">
      <w:pPr>
        <w:pStyle w:val="activitybullet0"/>
      </w:pPr>
      <w:proofErr w:type="spellStart"/>
      <w:r>
        <w:t>Tris</w:t>
      </w:r>
      <w:proofErr w:type="spellEnd"/>
      <w:r>
        <w:t>-Borate-EDTA (TBE)</w:t>
      </w:r>
      <w:r w:rsidR="00C8105B">
        <w:t xml:space="preserve"> </w:t>
      </w:r>
      <w:r>
        <w:t>gel electrophoresis buffer</w:t>
      </w:r>
    </w:p>
    <w:p w:rsidR="0005683E" w:rsidRDefault="0005683E" w:rsidP="0005683E">
      <w:pPr>
        <w:pStyle w:val="activitybullet0"/>
      </w:pPr>
      <w:r>
        <w:t>Gel electrophoresis apparatus</w:t>
      </w:r>
    </w:p>
    <w:p w:rsidR="0005683E" w:rsidRDefault="0005683E" w:rsidP="0005683E">
      <w:pPr>
        <w:pStyle w:val="activitybullet0"/>
      </w:pPr>
      <w:r>
        <w:t xml:space="preserve">Micropipettor (20 - 100 </w:t>
      </w:r>
      <w:r w:rsidRPr="00D8532F">
        <w:rPr>
          <w:rFonts w:ascii="Symbol" w:hAnsi="Symbol"/>
        </w:rPr>
        <w:t></w:t>
      </w:r>
      <w:r>
        <w:t>L)</w:t>
      </w:r>
    </w:p>
    <w:p w:rsidR="0005683E" w:rsidRDefault="0005683E" w:rsidP="0005683E">
      <w:pPr>
        <w:pStyle w:val="activitybullet0"/>
      </w:pPr>
      <w:r>
        <w:t>Disposable micropipette tips</w:t>
      </w:r>
    </w:p>
    <w:p w:rsidR="0005683E" w:rsidRDefault="0005683E" w:rsidP="0005683E">
      <w:pPr>
        <w:pStyle w:val="activitybullet0"/>
      </w:pPr>
      <w:r>
        <w:t>Light box</w:t>
      </w:r>
    </w:p>
    <w:p w:rsidR="0005683E" w:rsidRDefault="0005683E" w:rsidP="0005683E">
      <w:pPr>
        <w:pStyle w:val="activitybullet0"/>
      </w:pPr>
      <w:r>
        <w:t>Latex or nitrile exam gloves</w:t>
      </w:r>
    </w:p>
    <w:p w:rsidR="00096AB2" w:rsidRDefault="00096AB2" w:rsidP="0005683E">
      <w:pPr>
        <w:pStyle w:val="activitybullet0"/>
      </w:pPr>
      <w:r>
        <w:t>Activity 3.4.1 Pedigree Resource Sheet</w:t>
      </w:r>
    </w:p>
    <w:p w:rsidR="00C8105B" w:rsidRDefault="007001DA" w:rsidP="0005683E">
      <w:pPr>
        <w:pStyle w:val="activitybullet0"/>
      </w:pPr>
      <w:r>
        <w:t>Project</w:t>
      </w:r>
      <w:r w:rsidR="00FE1A40">
        <w:t xml:space="preserve"> 4.3</w:t>
      </w:r>
      <w:r>
        <w:t>.1 Medical History Resource S</w:t>
      </w:r>
      <w:r w:rsidR="00C8105B">
        <w:t>heet</w:t>
      </w:r>
    </w:p>
    <w:p w:rsidR="0005683E" w:rsidRDefault="0005683E" w:rsidP="00D23243">
      <w:pPr>
        <w:pStyle w:val="ActivitySection"/>
        <w:tabs>
          <w:tab w:val="left" w:pos="6488"/>
        </w:tabs>
      </w:pPr>
      <w:r w:rsidRPr="009051E3">
        <w:rPr>
          <w:sz w:val="28"/>
        </w:rPr>
        <w:t>Procedure</w:t>
      </w:r>
    </w:p>
    <w:p w:rsidR="00C8105B" w:rsidRDefault="00C8105B" w:rsidP="0005683E">
      <w:pPr>
        <w:pStyle w:val="ActivityNumbers"/>
      </w:pPr>
      <w:r>
        <w:t xml:space="preserve">Review materials from Unit 3 to refresh your memory on the inheritance of dominant and recessive disorders. Remember that FH is an autosomal dominant disorder. The mutation is carried </w:t>
      </w:r>
      <w:r w:rsidR="00F16439">
        <w:t xml:space="preserve">on </w:t>
      </w:r>
      <w:r w:rsidR="00E54D97">
        <w:t>chromosome 19</w:t>
      </w:r>
      <w:r w:rsidR="00F16439">
        <w:t xml:space="preserve"> (one of the 22 pairs of autosomes, or non-sex chromosomes)</w:t>
      </w:r>
      <w:r w:rsidR="00E54D97">
        <w:t>,</w:t>
      </w:r>
      <w:r>
        <w:t xml:space="preserve"> </w:t>
      </w:r>
      <w:r w:rsidR="00E54D97">
        <w:t>and a person</w:t>
      </w:r>
      <w:r>
        <w:t xml:space="preserve"> needs </w:t>
      </w:r>
      <w:r w:rsidR="00CA239C">
        <w:t xml:space="preserve">to </w:t>
      </w:r>
      <w:r>
        <w:t xml:space="preserve">only inherit one affected copy to have the disorder. </w:t>
      </w:r>
    </w:p>
    <w:p w:rsidR="00E54D97" w:rsidRDefault="00E54D97" w:rsidP="0005683E">
      <w:pPr>
        <w:pStyle w:val="ActivityNumbers"/>
      </w:pPr>
      <w:r>
        <w:t xml:space="preserve">Draw a Punnett </w:t>
      </w:r>
      <w:proofErr w:type="gramStart"/>
      <w:r>
        <w:t>sq</w:t>
      </w:r>
      <w:r w:rsidR="008F79B7">
        <w:t>uare</w:t>
      </w:r>
      <w:proofErr w:type="gramEnd"/>
      <w:r w:rsidR="008F79B7">
        <w:t xml:space="preserve"> below that illustrates the likelihood that a man with FH and a woman who is unaffected would have a child with FH. Show and explain your work. Use the letter “F” to designate your alleles. </w:t>
      </w:r>
    </w:p>
    <w:p w:rsidR="008F79B7" w:rsidRDefault="008F79B7" w:rsidP="008F79B7">
      <w:pPr>
        <w:pStyle w:val="ActivityNumbers"/>
        <w:numPr>
          <w:ilvl w:val="0"/>
          <w:numId w:val="0"/>
        </w:numPr>
        <w:ind w:left="720" w:hanging="360"/>
      </w:pPr>
    </w:p>
    <w:p w:rsidR="008F79B7" w:rsidRDefault="008F79B7" w:rsidP="008F79B7">
      <w:pPr>
        <w:pStyle w:val="ActivityNumbers"/>
        <w:numPr>
          <w:ilvl w:val="0"/>
          <w:numId w:val="0"/>
        </w:numPr>
        <w:ind w:left="720" w:hanging="360"/>
      </w:pPr>
    </w:p>
    <w:p w:rsidR="008F79B7" w:rsidRDefault="008F79B7" w:rsidP="008F79B7">
      <w:pPr>
        <w:pStyle w:val="ActivityNumbers"/>
        <w:numPr>
          <w:ilvl w:val="0"/>
          <w:numId w:val="0"/>
        </w:numPr>
        <w:ind w:left="720" w:hanging="360"/>
      </w:pPr>
    </w:p>
    <w:p w:rsidR="008F79B7" w:rsidRDefault="008F79B7" w:rsidP="008F79B7">
      <w:pPr>
        <w:pStyle w:val="ActivityNumbers"/>
        <w:numPr>
          <w:ilvl w:val="0"/>
          <w:numId w:val="0"/>
        </w:numPr>
        <w:ind w:left="720" w:hanging="360"/>
      </w:pPr>
    </w:p>
    <w:p w:rsidR="008F79B7" w:rsidRDefault="008F79B7" w:rsidP="008F79B7">
      <w:pPr>
        <w:pStyle w:val="ActivityNumbers"/>
      </w:pPr>
      <w:r>
        <w:t xml:space="preserve">Watch the animation called </w:t>
      </w:r>
      <w:r w:rsidRPr="008F79B7">
        <w:rPr>
          <w:i/>
        </w:rPr>
        <w:t>DNA Restriction</w:t>
      </w:r>
      <w:r>
        <w:t xml:space="preserve"> on the </w:t>
      </w:r>
      <w:smartTag w:uri="urn:schemas-microsoft-com:office:smarttags" w:element="place">
        <w:smartTag w:uri="urn:schemas-microsoft-com:office:smarttags" w:element="PlaceName">
          <w:r>
            <w:t>Dolan</w:t>
          </w:r>
        </w:smartTag>
        <w:r>
          <w:t xml:space="preserve"> </w:t>
        </w:r>
        <w:smartTag w:uri="urn:schemas-microsoft-com:office:smarttags" w:element="PlaceName">
          <w:r>
            <w:t>DNA</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website at: </w:t>
      </w:r>
      <w:hyperlink r:id="rId9" w:history="1">
        <w:r w:rsidRPr="00860A14">
          <w:rPr>
            <w:rStyle w:val="Hyperlink"/>
          </w:rPr>
          <w:t>http://www.dnalc.org/ddnalc/resources/restriction.html</w:t>
        </w:r>
      </w:hyperlink>
      <w:r>
        <w:t xml:space="preserve"> to review how restriction enzymes cut DNA and how DNA electrophoresis is performed.</w:t>
      </w:r>
    </w:p>
    <w:p w:rsidR="005F474D" w:rsidRDefault="005F474D" w:rsidP="0005683E">
      <w:pPr>
        <w:pStyle w:val="ActivityNumbers"/>
      </w:pPr>
      <w:r>
        <w:t xml:space="preserve">Prepare a 1% or 0.8% agarose gel as directed by your teacher. This step may have been completed for you. </w:t>
      </w:r>
    </w:p>
    <w:p w:rsidR="0005683E" w:rsidRDefault="0005683E" w:rsidP="0005683E">
      <w:pPr>
        <w:pStyle w:val="ActivityNumbers"/>
      </w:pPr>
      <w:r>
        <w:lastRenderedPageBreak/>
        <w:t>Place the agarose gel into the gel electrophoresis apparatus and pour TBE until the gel is submerged with the buffer approximately 5 mm over the top of the gel.</w:t>
      </w:r>
    </w:p>
    <w:p w:rsidR="0005683E" w:rsidRDefault="0005683E" w:rsidP="0005683E">
      <w:pPr>
        <w:pStyle w:val="ActivityNumbers"/>
      </w:pPr>
      <w:r>
        <w:t>Place a pipette tip securely onto the micropipettor.</w:t>
      </w:r>
    </w:p>
    <w:p w:rsidR="0005683E" w:rsidRDefault="0005683E" w:rsidP="0005683E">
      <w:pPr>
        <w:pStyle w:val="ActivityNumbers"/>
      </w:pPr>
      <w:r>
        <w:t xml:space="preserve">Read the instructions on using a micropipettor posted on the </w:t>
      </w:r>
      <w:smartTag w:uri="urn:schemas-microsoft-com:office:smarttags" w:element="place">
        <w:smartTag w:uri="urn:schemas-microsoft-com:office:smarttags" w:element="PlaceName">
          <w:r>
            <w:t>Davidson</w:t>
          </w:r>
        </w:smartTag>
        <w:r>
          <w:t xml:space="preserve"> </w:t>
        </w:r>
        <w:smartTag w:uri="urn:schemas-microsoft-com:office:smarttags" w:element="PlaceType">
          <w:r>
            <w:t>College</w:t>
          </w:r>
        </w:smartTag>
      </w:smartTag>
      <w:r>
        <w:t xml:space="preserve">, Department of Biology website by Dr. A. Malcolm Campbell </w:t>
      </w:r>
      <w:hyperlink r:id="rId10" w:history="1">
        <w:r w:rsidRPr="00345472">
          <w:rPr>
            <w:rStyle w:val="Hyperlink"/>
          </w:rPr>
          <w:t>http://www.bio.davidson.edu/COURSES/Molbio/Protocols/pipette.html</w:t>
        </w:r>
      </w:hyperlink>
      <w:r w:rsidR="005F474D">
        <w:rPr>
          <w:rStyle w:val="Hyperlink"/>
        </w:rPr>
        <w:t xml:space="preserve"> </w:t>
      </w:r>
    </w:p>
    <w:p w:rsidR="0005683E" w:rsidRDefault="0005683E" w:rsidP="0005683E">
      <w:pPr>
        <w:pStyle w:val="ActivityNumbers"/>
      </w:pPr>
      <w:r>
        <w:t>Practice using the micropipettor to pick</w:t>
      </w:r>
      <w:r w:rsidR="005A0BAE">
        <w:t xml:space="preserve"> </w:t>
      </w:r>
      <w:r>
        <w:t xml:space="preserve">up 35 </w:t>
      </w:r>
      <w:r w:rsidRPr="00AF124A">
        <w:rPr>
          <w:rStyle w:val="activitybulletChar"/>
          <w:rFonts w:ascii="Symbol" w:hAnsi="Symbol"/>
        </w:rPr>
        <w:t></w:t>
      </w:r>
      <w:r>
        <w:t>L o</w:t>
      </w:r>
      <w:r w:rsidR="00D23243">
        <w:t>f practice loading dye. T</w:t>
      </w:r>
      <w:r>
        <w:t xml:space="preserve">o get a feel for the plunger and how the micropipettor works, </w:t>
      </w:r>
      <w:r w:rsidR="00D23243">
        <w:t>simply</w:t>
      </w:r>
      <w:r>
        <w:t xml:space="preserve"> pick</w:t>
      </w:r>
      <w:r w:rsidR="005A0BAE">
        <w:t xml:space="preserve"> </w:t>
      </w:r>
      <w:r>
        <w:t>up the fluid into the pipette tip and expel the liquid right back into the tube.</w:t>
      </w:r>
    </w:p>
    <w:p w:rsidR="0005683E" w:rsidRDefault="0005683E" w:rsidP="0005683E">
      <w:pPr>
        <w:pStyle w:val="ActivityNumbers"/>
      </w:pPr>
      <w:r>
        <w:t xml:space="preserve">Practice loading 35 </w:t>
      </w:r>
      <w:r w:rsidRPr="00AF124A">
        <w:rPr>
          <w:rStyle w:val="activitybulletChar"/>
          <w:rFonts w:ascii="Symbol" w:hAnsi="Symbol"/>
        </w:rPr>
        <w:t></w:t>
      </w:r>
      <w:r>
        <w:t xml:space="preserve">L samples into a gel by loading 35 </w:t>
      </w:r>
      <w:r w:rsidRPr="00AF124A">
        <w:rPr>
          <w:rStyle w:val="activitybulletChar"/>
          <w:rFonts w:ascii="Symbol" w:hAnsi="Symbol"/>
        </w:rPr>
        <w:t></w:t>
      </w:r>
      <w:r>
        <w:t xml:space="preserve">L of the practice loading dye into the practice agarose gel. Be careful to keep the plunger depressed until </w:t>
      </w:r>
      <w:r w:rsidRPr="009F3CB6">
        <w:rPr>
          <w:rStyle w:val="ActivityBodyItalicChar"/>
        </w:rPr>
        <w:t>after</w:t>
      </w:r>
      <w:r>
        <w:t xml:space="preserve"> you have raised the micropipettor away from the gel. Otherwise, you risk removing the sample from the well by drawing it back into the pipette tip. Repeat until you are confident in your skill and can consistently draw</w:t>
      </w:r>
      <w:r w:rsidR="005A0BAE">
        <w:t xml:space="preserve"> </w:t>
      </w:r>
      <w:r>
        <w:t xml:space="preserve">up 35 </w:t>
      </w:r>
      <w:r w:rsidRPr="00AF124A">
        <w:rPr>
          <w:rStyle w:val="activitybulletChar"/>
          <w:rFonts w:ascii="Symbol" w:hAnsi="Symbol"/>
        </w:rPr>
        <w:t></w:t>
      </w:r>
      <w:r>
        <w:t>L and place it into a well in the practice gel.</w:t>
      </w:r>
    </w:p>
    <w:p w:rsidR="00A222E4" w:rsidRDefault="00A222E4" w:rsidP="0005683E">
      <w:pPr>
        <w:pStyle w:val="ActivityNumbers"/>
      </w:pPr>
      <w:r>
        <w:t>Reference Anna Garcia’s family tree shown below. Some members of Anna’s family were available for testing</w:t>
      </w:r>
      <w:r w:rsidR="005A0BAE">
        <w:t>;</w:t>
      </w:r>
      <w:r>
        <w:t xml:space="preserve"> others were not. </w:t>
      </w:r>
      <w:r w:rsidR="00F16439">
        <w:t xml:space="preserve">Once you have run your gel, you will determine the genotype of each individual tested and deduce the genotype of those who were not tested. </w:t>
      </w:r>
    </w:p>
    <w:p w:rsidR="00A222E4" w:rsidRDefault="00A222E4" w:rsidP="00A222E4">
      <w:pPr>
        <w:pStyle w:val="ActivityNumbers"/>
        <w:numPr>
          <w:ilvl w:val="0"/>
          <w:numId w:val="0"/>
        </w:numPr>
        <w:ind w:left="720"/>
        <w:jc w:val="center"/>
      </w:pPr>
      <w:r>
        <w:rPr>
          <w:noProof/>
        </w:rPr>
        <w:drawing>
          <wp:inline distT="0" distB="0" distL="0" distR="0" wp14:anchorId="7CF59AD5" wp14:editId="7541C620">
            <wp:extent cx="3368704" cy="2447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s Family Tree.png"/>
                    <pic:cNvPicPr/>
                  </pic:nvPicPr>
                  <pic:blipFill rotWithShape="1">
                    <a:blip r:embed="rId11" cstate="print">
                      <a:extLst>
                        <a:ext uri="{28A0092B-C50C-407E-A947-70E740481C1C}">
                          <a14:useLocalDpi xmlns:a14="http://schemas.microsoft.com/office/drawing/2010/main" val="0"/>
                        </a:ext>
                      </a:extLst>
                    </a:blip>
                    <a:srcRect r="51923" b="44903"/>
                    <a:stretch/>
                  </pic:blipFill>
                  <pic:spPr bwMode="auto">
                    <a:xfrm>
                      <a:off x="0" y="0"/>
                      <a:ext cx="3368704" cy="2447925"/>
                    </a:xfrm>
                    <a:prstGeom prst="rect">
                      <a:avLst/>
                    </a:prstGeom>
                    <a:ln>
                      <a:noFill/>
                    </a:ln>
                    <a:extLst>
                      <a:ext uri="{53640926-AAD7-44D8-BBD7-CCE9431645EC}">
                        <a14:shadowObscured xmlns:a14="http://schemas.microsoft.com/office/drawing/2010/main"/>
                      </a:ext>
                    </a:extLst>
                  </pic:spPr>
                </pic:pic>
              </a:graphicData>
            </a:graphic>
          </wp:inline>
        </w:drawing>
      </w:r>
    </w:p>
    <w:p w:rsidR="004D59CE" w:rsidRDefault="004D59CE" w:rsidP="0005683E">
      <w:pPr>
        <w:pStyle w:val="ActivityNumbers"/>
      </w:pPr>
      <w:r>
        <w:t xml:space="preserve">Obtain a DNA sample strip from your teacher. </w:t>
      </w:r>
    </w:p>
    <w:p w:rsidR="005F474D" w:rsidRDefault="005F474D" w:rsidP="0005683E">
      <w:pPr>
        <w:pStyle w:val="ActivityNumbers"/>
      </w:pPr>
      <w:r>
        <w:t>Note that you will load the following samples</w:t>
      </w:r>
      <w:r w:rsidR="004D59CE">
        <w:t>, labeled A-H</w:t>
      </w:r>
      <w:r>
        <w:t xml:space="preserve"> into your gel.</w:t>
      </w:r>
      <w:r w:rsidR="00A222E4">
        <w:t xml:space="preserve"> </w:t>
      </w:r>
    </w:p>
    <w:p w:rsidR="005F474D" w:rsidRDefault="004D59CE" w:rsidP="005F474D">
      <w:pPr>
        <w:pStyle w:val="ActivityNumbers"/>
        <w:numPr>
          <w:ilvl w:val="0"/>
          <w:numId w:val="40"/>
        </w:numPr>
      </w:pPr>
      <w:r>
        <w:t xml:space="preserve">A= </w:t>
      </w:r>
      <w:r w:rsidR="005F474D">
        <w:t>DNA Standard Markers</w:t>
      </w:r>
    </w:p>
    <w:p w:rsidR="005F474D" w:rsidRDefault="004D59CE" w:rsidP="005F474D">
      <w:pPr>
        <w:pStyle w:val="ActivityNumbers"/>
        <w:numPr>
          <w:ilvl w:val="0"/>
          <w:numId w:val="40"/>
        </w:numPr>
      </w:pPr>
      <w:r>
        <w:t xml:space="preserve">B= </w:t>
      </w:r>
      <w:r w:rsidR="005F474D">
        <w:t>Normal DNA Sample</w:t>
      </w:r>
    </w:p>
    <w:p w:rsidR="005F474D" w:rsidRDefault="004D59CE" w:rsidP="005F474D">
      <w:pPr>
        <w:pStyle w:val="ActivityNumbers"/>
        <w:numPr>
          <w:ilvl w:val="0"/>
          <w:numId w:val="40"/>
        </w:numPr>
      </w:pPr>
      <w:r>
        <w:t xml:space="preserve">C = </w:t>
      </w:r>
      <w:r w:rsidR="005F474D">
        <w:t>FH control</w:t>
      </w:r>
      <w:r w:rsidR="009D33D6">
        <w:t xml:space="preserve"> (FF)</w:t>
      </w:r>
    </w:p>
    <w:p w:rsidR="00E976CC" w:rsidRDefault="004D59CE" w:rsidP="00E976CC">
      <w:pPr>
        <w:pStyle w:val="ActivityNumbers"/>
        <w:numPr>
          <w:ilvl w:val="0"/>
          <w:numId w:val="40"/>
        </w:numPr>
      </w:pPr>
      <w:r>
        <w:t xml:space="preserve">D = </w:t>
      </w:r>
      <w:r w:rsidR="005F474D">
        <w:t>Patient #1 –</w:t>
      </w:r>
      <w:r w:rsidR="00E976CC">
        <w:t xml:space="preserve"> Carlos (Anna’s father)</w:t>
      </w:r>
    </w:p>
    <w:p w:rsidR="005F474D" w:rsidRDefault="004D59CE" w:rsidP="005F474D">
      <w:pPr>
        <w:pStyle w:val="ActivityNumbers"/>
        <w:numPr>
          <w:ilvl w:val="0"/>
          <w:numId w:val="40"/>
        </w:numPr>
      </w:pPr>
      <w:r>
        <w:t xml:space="preserve">E = </w:t>
      </w:r>
      <w:r w:rsidR="005F474D">
        <w:t xml:space="preserve">Patient #2 – </w:t>
      </w:r>
      <w:r w:rsidR="00E976CC">
        <w:t xml:space="preserve">Anna Garcia  </w:t>
      </w:r>
    </w:p>
    <w:p w:rsidR="00625430" w:rsidRDefault="004D59CE" w:rsidP="00625430">
      <w:pPr>
        <w:pStyle w:val="ActivityNumbers"/>
        <w:numPr>
          <w:ilvl w:val="0"/>
          <w:numId w:val="40"/>
        </w:numPr>
      </w:pPr>
      <w:r>
        <w:t xml:space="preserve">F = </w:t>
      </w:r>
      <w:r w:rsidR="005F474D">
        <w:t xml:space="preserve">Patient #3 </w:t>
      </w:r>
      <w:r w:rsidR="00625430">
        <w:t>–</w:t>
      </w:r>
      <w:r w:rsidR="005F474D">
        <w:t xml:space="preserve"> </w:t>
      </w:r>
      <w:r w:rsidR="0021532C">
        <w:t>Eric (Anna’s brother)</w:t>
      </w:r>
    </w:p>
    <w:p w:rsidR="0021532C" w:rsidRDefault="004D59CE" w:rsidP="00625430">
      <w:pPr>
        <w:pStyle w:val="ActivityNumbers"/>
        <w:numPr>
          <w:ilvl w:val="0"/>
          <w:numId w:val="40"/>
        </w:numPr>
      </w:pPr>
      <w:r>
        <w:t xml:space="preserve">G = </w:t>
      </w:r>
      <w:r w:rsidR="0021532C">
        <w:t xml:space="preserve">Patient #4 -  Jason (Anna’s </w:t>
      </w:r>
      <w:r w:rsidR="00A222E4">
        <w:t>brother-in-law</w:t>
      </w:r>
      <w:r w:rsidR="0021532C">
        <w:t>)</w:t>
      </w:r>
    </w:p>
    <w:p w:rsidR="0021532C" w:rsidRDefault="004D59CE" w:rsidP="00625430">
      <w:pPr>
        <w:pStyle w:val="ActivityNumbers"/>
        <w:numPr>
          <w:ilvl w:val="0"/>
          <w:numId w:val="40"/>
        </w:numPr>
      </w:pPr>
      <w:r>
        <w:lastRenderedPageBreak/>
        <w:t xml:space="preserve">H = </w:t>
      </w:r>
      <w:r w:rsidR="0021532C">
        <w:t>Patient #5 – Erin (Anna’s niece, Jason and Juanita’s daughter)</w:t>
      </w:r>
    </w:p>
    <w:p w:rsidR="0005683E" w:rsidRDefault="0005683E" w:rsidP="0005683E">
      <w:pPr>
        <w:pStyle w:val="ActivityNumbers"/>
      </w:pPr>
      <w:r>
        <w:t xml:space="preserve">Load 35 </w:t>
      </w:r>
      <w:r w:rsidRPr="00AF124A">
        <w:rPr>
          <w:rStyle w:val="activitybulletChar"/>
          <w:rFonts w:ascii="Symbol" w:hAnsi="Symbol"/>
        </w:rPr>
        <w:t></w:t>
      </w:r>
      <w:r>
        <w:t xml:space="preserve">L of each of the patients’ samples into separate wells of the agarose gel. Make sure you know which sample is in which well. </w:t>
      </w:r>
    </w:p>
    <w:p w:rsidR="0005683E" w:rsidRDefault="0005683E" w:rsidP="0005683E">
      <w:pPr>
        <w:pStyle w:val="ActivityNumbers"/>
      </w:pPr>
      <w:r>
        <w:t>Draw a diagram of the gel in your laboratory journal and label the contents of each well.</w:t>
      </w:r>
    </w:p>
    <w:p w:rsidR="0005683E" w:rsidRDefault="0005683E" w:rsidP="0005683E">
      <w:pPr>
        <w:pStyle w:val="ActivityNumbers"/>
      </w:pPr>
      <w:r>
        <w:t>Follow the teacher’s instructions to assemble the gel electrophoresis apparatus and connect the power supply. Be sure to check the polarity of the apparatus; the DNA containing wells should be closer to the negative pole and farther from the positive pole.</w:t>
      </w:r>
    </w:p>
    <w:p w:rsidR="0005683E" w:rsidRDefault="0005683E" w:rsidP="0005683E">
      <w:pPr>
        <w:pStyle w:val="ActivityNumbers"/>
      </w:pPr>
      <w:r>
        <w:t xml:space="preserve">Follow the teacher’s instructions to turn on the power supply. </w:t>
      </w:r>
    </w:p>
    <w:p w:rsidR="00A222E4" w:rsidRDefault="0005683E" w:rsidP="0005683E">
      <w:pPr>
        <w:pStyle w:val="ActivityNumbers"/>
      </w:pPr>
      <w:r>
        <w:t xml:space="preserve">Check the DNA samples 5 minutes after turning the power supply on. Make sure the DNA is migrating out of the well and that it is moving in the direction where it has the most distance to move. It will take several minutes for the DNA fragments to separate in the gel. </w:t>
      </w:r>
    </w:p>
    <w:p w:rsidR="0005683E" w:rsidRDefault="0005683E" w:rsidP="0005683E">
      <w:pPr>
        <w:pStyle w:val="ActivityNumbers"/>
      </w:pPr>
      <w:r>
        <w:t>Check your DNA samples every 10 minutes and turn off the power supply when the dye is near the bottom edge of the gel. Be careful not</w:t>
      </w:r>
      <w:r w:rsidR="005A0BAE">
        <w:t xml:space="preserve"> to</w:t>
      </w:r>
      <w:r>
        <w:t xml:space="preserve"> allow the dye to run off the edge of the gel.</w:t>
      </w:r>
    </w:p>
    <w:p w:rsidR="0005683E" w:rsidRDefault="00A222E4" w:rsidP="0005683E">
      <w:pPr>
        <w:pStyle w:val="ActivityNumbers"/>
      </w:pPr>
      <w:r>
        <w:t>While the gel runs, v</w:t>
      </w:r>
      <w:r w:rsidR="0005683E">
        <w:t xml:space="preserve">iew </w:t>
      </w:r>
      <w:r>
        <w:t xml:space="preserve">the </w:t>
      </w:r>
      <w:proofErr w:type="spellStart"/>
      <w:r>
        <w:t>DNAi</w:t>
      </w:r>
      <w:proofErr w:type="spellEnd"/>
      <w:r>
        <w:t xml:space="preserve"> animation</w:t>
      </w:r>
      <w:r w:rsidR="0005683E">
        <w:t xml:space="preserve"> which explains how DNA moves through the gel </w:t>
      </w:r>
      <w:r>
        <w:t>available</w:t>
      </w:r>
      <w:r w:rsidR="0005683E">
        <w:t xml:space="preserve"> at </w:t>
      </w:r>
      <w:hyperlink r:id="rId12" w:history="1">
        <w:r w:rsidR="0005683E" w:rsidRPr="00345472">
          <w:rPr>
            <w:rStyle w:val="Hyperlink"/>
          </w:rPr>
          <w:t>http://www.dnai.org/b/index.html</w:t>
        </w:r>
      </w:hyperlink>
      <w:r>
        <w:t>. S</w:t>
      </w:r>
      <w:r w:rsidR="0005683E">
        <w:t>elect</w:t>
      </w:r>
      <w:r w:rsidR="0005683E" w:rsidRPr="001E073C">
        <w:rPr>
          <w:rStyle w:val="ActivityBodyItalicChar"/>
        </w:rPr>
        <w:t xml:space="preserve"> techniques</w:t>
      </w:r>
      <w:r w:rsidR="0005683E">
        <w:t xml:space="preserve">, then </w:t>
      </w:r>
      <w:r w:rsidR="0005683E" w:rsidRPr="001E073C">
        <w:rPr>
          <w:rStyle w:val="ActivityBodyItalicChar"/>
        </w:rPr>
        <w:t>sorting and sequencing</w:t>
      </w:r>
      <w:r w:rsidR="0005683E">
        <w:t xml:space="preserve">, and finally </w:t>
      </w:r>
      <w:r w:rsidR="0005683E" w:rsidRPr="001E073C">
        <w:rPr>
          <w:rStyle w:val="ActivityBodyItalicChar"/>
        </w:rPr>
        <w:t>gel electrophoresis</w:t>
      </w:r>
      <w:r w:rsidR="0005683E">
        <w:t>.</w:t>
      </w:r>
    </w:p>
    <w:p w:rsidR="0005683E" w:rsidRDefault="0005683E" w:rsidP="0005683E">
      <w:pPr>
        <w:pStyle w:val="ActivityNumbers"/>
      </w:pPr>
      <w:r>
        <w:t>Take notes on the animation in your laboratory journal so you can explain how DNA electrophoresis sorts differently sized fragments of DNA.</w:t>
      </w:r>
    </w:p>
    <w:p w:rsidR="0005683E" w:rsidRDefault="00AA7A69" w:rsidP="0005683E">
      <w:pPr>
        <w:pStyle w:val="ActivityNumbers"/>
      </w:pPr>
      <w:r>
        <w:t>When the gel run is complete, f</w:t>
      </w:r>
      <w:r w:rsidR="0005683E">
        <w:t>ollow your teacher’s instructions to stain and visualize the DNA fragments.</w:t>
      </w:r>
    </w:p>
    <w:p w:rsidR="0005683E" w:rsidRDefault="0005683E" w:rsidP="0005683E">
      <w:pPr>
        <w:pStyle w:val="ActivityNumbers"/>
      </w:pPr>
      <w:r>
        <w:t>Examine the DNA fragments</w:t>
      </w:r>
      <w:r w:rsidR="007001DA">
        <w:t>. S</w:t>
      </w:r>
      <w:r>
        <w:t xml:space="preserve">ketch </w:t>
      </w:r>
      <w:r w:rsidR="007001DA">
        <w:t>your</w:t>
      </w:r>
      <w:r>
        <w:t xml:space="preserve"> finished gel with the stained DNA fragments</w:t>
      </w:r>
      <w:r w:rsidR="007001DA">
        <w:t xml:space="preserve"> in the </w:t>
      </w:r>
      <w:r w:rsidR="007001DA" w:rsidRPr="007001DA">
        <w:rPr>
          <w:i/>
        </w:rPr>
        <w:t>Genetic Analysis</w:t>
      </w:r>
      <w:r w:rsidR="007001DA">
        <w:t xml:space="preserve"> section of the Project 4.3.1 Medical History Resource Sheet</w:t>
      </w:r>
      <w:r>
        <w:t>.</w:t>
      </w:r>
      <w:r w:rsidR="007001DA">
        <w:t xml:space="preserve"> Clearly label each lane.</w:t>
      </w:r>
    </w:p>
    <w:p w:rsidR="0005683E" w:rsidRDefault="0005683E" w:rsidP="0005683E">
      <w:pPr>
        <w:pStyle w:val="ActivityNumbers"/>
      </w:pPr>
      <w:r>
        <w:t>Analyze the pattern of restriction fragments from the three patients to determine whether the patient is homozygous normal for the LDL receptor</w:t>
      </w:r>
      <w:r w:rsidR="00CA239C">
        <w:t xml:space="preserve"> (</w:t>
      </w:r>
      <w:proofErr w:type="spellStart"/>
      <w:r w:rsidR="00CA239C">
        <w:t>ff</w:t>
      </w:r>
      <w:proofErr w:type="spellEnd"/>
      <w:r w:rsidR="00CA239C">
        <w:t>)</w:t>
      </w:r>
      <w:r>
        <w:t>, homozygous for the defective LDL receptor (FH mutation)</w:t>
      </w:r>
      <w:r w:rsidR="00CA239C">
        <w:t xml:space="preserve"> (FF)</w:t>
      </w:r>
      <w:r>
        <w:t>, or is heterozygous for the</w:t>
      </w:r>
      <w:r w:rsidR="00AA7A69">
        <w:t xml:space="preserve"> defective</w:t>
      </w:r>
      <w:r>
        <w:t xml:space="preserve"> LDL receptor</w:t>
      </w:r>
      <w:r w:rsidR="00CA239C">
        <w:t xml:space="preserve"> (</w:t>
      </w:r>
      <w:proofErr w:type="spellStart"/>
      <w:r w:rsidR="00CA239C">
        <w:t>Ff</w:t>
      </w:r>
      <w:proofErr w:type="spellEnd"/>
      <w:r w:rsidR="00CA239C">
        <w:t>)</w:t>
      </w:r>
      <w:r>
        <w:t xml:space="preserve">. The normal gene produces a single fragment when exposed to the restriction enzyme. The FH mutation introduces a new reaction site for the enzyme so </w:t>
      </w:r>
      <w:r w:rsidR="005A0BAE">
        <w:t xml:space="preserve">that </w:t>
      </w:r>
      <w:r>
        <w:t>two fragments are produced.</w:t>
      </w:r>
      <w:r w:rsidR="00D23243">
        <w:t xml:space="preserve"> Refer to the control lanes on your gel for guidance.</w:t>
      </w:r>
    </w:p>
    <w:p w:rsidR="0005683E" w:rsidRDefault="00AA7A69" w:rsidP="0005683E">
      <w:pPr>
        <w:pStyle w:val="ActivityNumbers"/>
      </w:pPr>
      <w:r>
        <w:t>Write the genotype of each individual b</w:t>
      </w:r>
      <w:r w:rsidR="005A0BAE">
        <w:t>eside</w:t>
      </w:r>
      <w:r>
        <w:t xml:space="preserve"> their name on your sketch</w:t>
      </w:r>
      <w:r w:rsidR="0005683E">
        <w:t>.</w:t>
      </w:r>
    </w:p>
    <w:p w:rsidR="00AA7A69" w:rsidRDefault="00AA7A69" w:rsidP="0005683E">
      <w:pPr>
        <w:pStyle w:val="ActivityNumbers"/>
      </w:pPr>
      <w:r>
        <w:t xml:space="preserve">Draw a pedigree for familial </w:t>
      </w:r>
      <w:proofErr w:type="spellStart"/>
      <w:r>
        <w:t>hypercholester</w:t>
      </w:r>
      <w:r w:rsidR="00D23243">
        <w:t>e</w:t>
      </w:r>
      <w:r>
        <w:t>mia</w:t>
      </w:r>
      <w:proofErr w:type="spellEnd"/>
      <w:r>
        <w:t xml:space="preserve"> in Anna’s family </w:t>
      </w:r>
      <w:r w:rsidR="007001DA">
        <w:t>under the gel picture on your Project 4.3.1 Medical History Resource Sheet</w:t>
      </w:r>
      <w:r>
        <w:t xml:space="preserve">. Use the blank family tree provided in Step 10 as a start. </w:t>
      </w:r>
      <w:r w:rsidR="007001DA">
        <w:t>Refer</w:t>
      </w:r>
      <w:r>
        <w:t xml:space="preserve"> the Activity 3.4.1 Pedigree resource sheet if needed to add proper shading. Provide a key for the pedigree.  </w:t>
      </w:r>
    </w:p>
    <w:p w:rsidR="004708D7" w:rsidRDefault="00AA7A69" w:rsidP="0005683E">
      <w:pPr>
        <w:pStyle w:val="ActivityNumbers"/>
      </w:pPr>
      <w:r>
        <w:t>Deduce the genotype of those individuals who were not tested.</w:t>
      </w:r>
      <w:r w:rsidR="00F16439">
        <w:t xml:space="preserve"> You may need to use Punnett squares to show your logic.</w:t>
      </w:r>
      <w:r>
        <w:t xml:space="preserve"> Begin by working backwards to determine Maria’s genotype. Add her information to the pedigree. Use this new </w:t>
      </w:r>
      <w:r>
        <w:lastRenderedPageBreak/>
        <w:t xml:space="preserve">information to help you deduce Juanita’s genotype. Add this information to the pedigree. </w:t>
      </w:r>
    </w:p>
    <w:p w:rsidR="00C8105B" w:rsidRDefault="00C8105B" w:rsidP="0005683E">
      <w:pPr>
        <w:pStyle w:val="ActivityNumbers"/>
      </w:pPr>
      <w:r>
        <w:t>Complete additional research on familial hypercholester</w:t>
      </w:r>
      <w:r w:rsidR="00577E04">
        <w:t>ol</w:t>
      </w:r>
      <w:r>
        <w:t>emia if needed</w:t>
      </w:r>
      <w:r w:rsidR="00B07345">
        <w:t xml:space="preserve"> to describe the disorder and the associated treatment</w:t>
      </w:r>
      <w:r>
        <w:t xml:space="preserve">. </w:t>
      </w:r>
      <w:r w:rsidR="007001DA">
        <w:t xml:space="preserve">Add additional recommendations to the </w:t>
      </w:r>
      <w:r w:rsidR="007001DA" w:rsidRPr="007001DA">
        <w:rPr>
          <w:i/>
        </w:rPr>
        <w:t>Recommendations</w:t>
      </w:r>
      <w:r w:rsidR="007001DA">
        <w:t xml:space="preserve"> section of the Project 4.3.1 Medical History Resource Sheet. </w:t>
      </w:r>
    </w:p>
    <w:p w:rsidR="006941FB" w:rsidRDefault="006941FB" w:rsidP="0005683E">
      <w:pPr>
        <w:pStyle w:val="ActivityNumbers"/>
      </w:pPr>
      <w:r>
        <w:t xml:space="preserve">Return to the Activity 4.1.2 Autopsy Report. Note that evidence of a statin was found in Anna’s bloodstream. Research how this medication is linked to cholesterol control. </w:t>
      </w:r>
    </w:p>
    <w:p w:rsidR="00D10EC2" w:rsidRDefault="00D10EC2" w:rsidP="00D10EC2">
      <w:pPr>
        <w:pStyle w:val="ActivityNumbers"/>
      </w:pPr>
      <w:r>
        <w:t>Follow the Career Journal G</w:t>
      </w:r>
      <w:r w:rsidRPr="00455BB6">
        <w:t xml:space="preserve">uidelines and complete an entry in your Career Journal for </w:t>
      </w:r>
      <w:r>
        <w:t>a molecular biologist</w:t>
      </w:r>
      <w:r w:rsidRPr="00455BB6">
        <w:t xml:space="preserve">. </w:t>
      </w:r>
      <w:r>
        <w:t xml:space="preserve">Be sure to describe how this professional could play a role in the diagnosis or treatment of disease. </w:t>
      </w:r>
    </w:p>
    <w:p w:rsidR="00D10EC2" w:rsidRDefault="00D10EC2" w:rsidP="00D10EC2">
      <w:pPr>
        <w:pStyle w:val="ActivityNumbers"/>
      </w:pPr>
      <w:r w:rsidRPr="00455BB6">
        <w:t>Follow</w:t>
      </w:r>
      <w:r w:rsidR="00557000">
        <w:t xml:space="preserve"> the PLTW B</w:t>
      </w:r>
      <w:r w:rsidR="006C0108">
        <w:t xml:space="preserve">iomedical </w:t>
      </w:r>
      <w:r w:rsidR="00557000">
        <w:t>S</w:t>
      </w:r>
      <w:r w:rsidR="006C0108">
        <w:t>cience</w:t>
      </w:r>
      <w:r w:rsidRPr="00455BB6">
        <w:rPr>
          <w:i/>
          <w:iCs/>
        </w:rPr>
        <w:t xml:space="preserve"> </w:t>
      </w:r>
      <w:r w:rsidRPr="00557000">
        <w:rPr>
          <w:iCs/>
        </w:rPr>
        <w:t>Documentation Protocol</w:t>
      </w:r>
      <w:r w:rsidRPr="00455BB6">
        <w:t xml:space="preserve"> to correctly document or cite the sources of information you used.</w:t>
      </w:r>
    </w:p>
    <w:p w:rsidR="0005683E" w:rsidRDefault="0005683E" w:rsidP="0005683E">
      <w:pPr>
        <w:pStyle w:val="ActivityNumbers"/>
      </w:pPr>
      <w:r>
        <w:t>Answer the</w:t>
      </w:r>
      <w:r w:rsidR="00FA60A0">
        <w:t xml:space="preserve"> remaining</w:t>
      </w:r>
      <w:r>
        <w:t xml:space="preserve"> Conclusion questions.</w:t>
      </w:r>
    </w:p>
    <w:p w:rsidR="0005683E" w:rsidRDefault="0005683E" w:rsidP="0005683E">
      <w:pPr>
        <w:pStyle w:val="ActivitySection"/>
      </w:pPr>
      <w:r w:rsidRPr="009051E3">
        <w:rPr>
          <w:sz w:val="28"/>
        </w:rPr>
        <w:t>Conclusion</w:t>
      </w:r>
    </w:p>
    <w:p w:rsidR="00FA60A0" w:rsidRDefault="00FA60A0" w:rsidP="0005683E">
      <w:pPr>
        <w:pStyle w:val="ActivityNumbers"/>
        <w:numPr>
          <w:ilvl w:val="0"/>
          <w:numId w:val="36"/>
        </w:numPr>
      </w:pPr>
      <w:r>
        <w:t>Explain how you could determine which individuals were heterozygous by looking at the gel.</w:t>
      </w: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05683E">
      <w:pPr>
        <w:pStyle w:val="ActivityNumbers"/>
        <w:numPr>
          <w:ilvl w:val="0"/>
          <w:numId w:val="36"/>
        </w:numPr>
      </w:pPr>
      <w:r>
        <w:t xml:space="preserve">Explain how you determined the genotype of Maria and Juanita, even though you did not test their DNA. </w:t>
      </w: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FA60A0" w:rsidRDefault="00FA60A0" w:rsidP="00FA60A0">
      <w:pPr>
        <w:pStyle w:val="ActivityNumbers"/>
        <w:numPr>
          <w:ilvl w:val="0"/>
          <w:numId w:val="0"/>
        </w:numPr>
        <w:ind w:left="720" w:hanging="360"/>
      </w:pPr>
    </w:p>
    <w:p w:rsidR="0005683E" w:rsidRDefault="0005683E" w:rsidP="0005683E">
      <w:pPr>
        <w:pStyle w:val="ActivityNumbers"/>
        <w:numPr>
          <w:ilvl w:val="0"/>
          <w:numId w:val="36"/>
        </w:numPr>
      </w:pPr>
      <w:r>
        <w:t xml:space="preserve">Explain </w:t>
      </w:r>
      <w:r w:rsidR="00F16439">
        <w:t>how the use of</w:t>
      </w:r>
      <w:r>
        <w:t xml:space="preserve"> Restriction Fragment Length Polymorphism</w:t>
      </w:r>
      <w:r w:rsidR="00F16439">
        <w:t>s</w:t>
      </w:r>
      <w:r>
        <w:t xml:space="preserve"> </w:t>
      </w:r>
      <w:r w:rsidR="00F16439">
        <w:t xml:space="preserve">to </w:t>
      </w:r>
      <w:r>
        <w:t xml:space="preserve">diagnosis </w:t>
      </w:r>
      <w:r w:rsidR="00F16439">
        <w:t>genetic disease differs from its use in forensic investigations</w:t>
      </w:r>
      <w:r>
        <w:t>.</w:t>
      </w:r>
    </w:p>
    <w:p w:rsidR="0005683E" w:rsidRPr="00AF124A" w:rsidRDefault="0005683E" w:rsidP="0005683E"/>
    <w:p w:rsidR="0005683E" w:rsidRPr="00A03E1E" w:rsidRDefault="0005683E" w:rsidP="0005683E"/>
    <w:p w:rsidR="0005683E" w:rsidRPr="00A03E1E" w:rsidRDefault="0005683E" w:rsidP="0005683E"/>
    <w:p w:rsidR="0005683E" w:rsidRPr="00A03E1E" w:rsidRDefault="0005683E" w:rsidP="0005683E"/>
    <w:p w:rsidR="0005683E" w:rsidRDefault="0005683E" w:rsidP="0005683E"/>
    <w:p w:rsidR="0005683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Default="0005683E" w:rsidP="0005683E">
      <w:pPr>
        <w:pStyle w:val="ActivityNumbers"/>
      </w:pPr>
      <w:r w:rsidRPr="00A03E1E">
        <w:t>Why did the DNA migrate to the positive pole of the electrophoresis chamber?</w:t>
      </w:r>
      <w:r>
        <w:t xml:space="preserve"> </w:t>
      </w:r>
      <w:r w:rsidRPr="00A03E1E">
        <w:t>In your response</w:t>
      </w:r>
      <w:r>
        <w:t>,</w:t>
      </w:r>
      <w:r w:rsidRPr="00A03E1E">
        <w:t xml:space="preserve"> discuss the chemical structure of DNA.</w:t>
      </w: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AA7A69" w:rsidRDefault="00AA7A69" w:rsidP="00AA7A69">
      <w:pPr>
        <w:pStyle w:val="ActivityNumbers"/>
        <w:numPr>
          <w:ilvl w:val="0"/>
          <w:numId w:val="0"/>
        </w:numPr>
        <w:ind w:left="720" w:hanging="360"/>
      </w:pPr>
    </w:p>
    <w:p w:rsidR="00E05303" w:rsidRDefault="00E05303" w:rsidP="00E05303">
      <w:pPr>
        <w:pStyle w:val="ActivityNumbers"/>
        <w:numPr>
          <w:ilvl w:val="0"/>
          <w:numId w:val="0"/>
        </w:numPr>
      </w:pPr>
    </w:p>
    <w:p w:rsidR="00AA7A69" w:rsidRDefault="00AA7A69" w:rsidP="0005683E">
      <w:pPr>
        <w:pStyle w:val="ActivityNumbers"/>
      </w:pPr>
      <w:r>
        <w:t>Erin is only 17 years old and her total cholesterol is 600 mg/</w:t>
      </w:r>
      <w:proofErr w:type="spellStart"/>
      <w:r>
        <w:t>dL</w:t>
      </w:r>
      <w:proofErr w:type="spellEnd"/>
      <w:r>
        <w:t xml:space="preserve">. Why do you think her cholesterol is so much higher than the others in her family who have familial </w:t>
      </w:r>
      <w:r w:rsidR="00F16439">
        <w:t>hypercholesterolemia</w:t>
      </w:r>
      <w:r w:rsidR="00E05303">
        <w:t>?</w:t>
      </w:r>
    </w:p>
    <w:p w:rsidR="006941FB" w:rsidRDefault="006941FB" w:rsidP="006941FB">
      <w:pPr>
        <w:pStyle w:val="ActivityNumbers"/>
        <w:numPr>
          <w:ilvl w:val="0"/>
          <w:numId w:val="0"/>
        </w:numPr>
        <w:ind w:left="720" w:hanging="360"/>
      </w:pPr>
    </w:p>
    <w:p w:rsidR="006941FB" w:rsidRDefault="006941FB" w:rsidP="006941FB">
      <w:pPr>
        <w:pStyle w:val="ActivityNumbers"/>
        <w:numPr>
          <w:ilvl w:val="0"/>
          <w:numId w:val="0"/>
        </w:numPr>
        <w:ind w:left="720" w:hanging="360"/>
      </w:pPr>
    </w:p>
    <w:p w:rsidR="006941FB" w:rsidRDefault="006941FB" w:rsidP="006941FB">
      <w:pPr>
        <w:pStyle w:val="ActivityNumbers"/>
        <w:numPr>
          <w:ilvl w:val="0"/>
          <w:numId w:val="0"/>
        </w:numPr>
        <w:ind w:left="720" w:hanging="360"/>
      </w:pPr>
    </w:p>
    <w:p w:rsidR="006941FB" w:rsidRDefault="006941FB" w:rsidP="006941FB">
      <w:pPr>
        <w:pStyle w:val="ActivityNumbers"/>
        <w:numPr>
          <w:ilvl w:val="0"/>
          <w:numId w:val="0"/>
        </w:numPr>
        <w:ind w:left="720" w:hanging="360"/>
      </w:pPr>
    </w:p>
    <w:p w:rsidR="006941FB" w:rsidRDefault="006941FB" w:rsidP="006941FB">
      <w:pPr>
        <w:pStyle w:val="ActivityNumbers"/>
        <w:numPr>
          <w:ilvl w:val="0"/>
          <w:numId w:val="0"/>
        </w:numPr>
        <w:ind w:left="720" w:hanging="360"/>
      </w:pPr>
    </w:p>
    <w:p w:rsidR="006941FB" w:rsidRDefault="006941FB" w:rsidP="006941FB">
      <w:pPr>
        <w:pStyle w:val="ActivityNumbers"/>
        <w:numPr>
          <w:ilvl w:val="0"/>
          <w:numId w:val="0"/>
        </w:numPr>
        <w:ind w:left="720" w:hanging="360"/>
      </w:pPr>
    </w:p>
    <w:p w:rsidR="006941FB" w:rsidRPr="00A03E1E" w:rsidRDefault="006941FB" w:rsidP="0005683E">
      <w:pPr>
        <w:pStyle w:val="ActivityNumbers"/>
      </w:pPr>
      <w:r>
        <w:t xml:space="preserve">Explain how the class of medications called statins works to lower cholesterol levels in the body. </w:t>
      </w:r>
    </w:p>
    <w:p w:rsidR="0005683E" w:rsidRPr="00A03E1E" w:rsidRDefault="0005683E" w:rsidP="0005683E"/>
    <w:p w:rsidR="0005683E" w:rsidRPr="00A03E1E" w:rsidRDefault="0005683E" w:rsidP="0005683E"/>
    <w:p w:rsidR="0005683E" w:rsidRDefault="0005683E" w:rsidP="0005683E"/>
    <w:p w:rsidR="0005683E" w:rsidRDefault="0005683E" w:rsidP="0005683E"/>
    <w:p w:rsidR="0005683E" w:rsidRDefault="0005683E" w:rsidP="0005683E"/>
    <w:p w:rsidR="0005683E" w:rsidRDefault="0005683E" w:rsidP="0005683E"/>
    <w:p w:rsidR="0005683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p w:rsidR="0005683E" w:rsidRPr="00A03E1E" w:rsidRDefault="0005683E" w:rsidP="0005683E"/>
    <w:sectPr w:rsidR="0005683E" w:rsidRPr="00A03E1E"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8" w:rsidRDefault="003B2908">
      <w:r>
        <w:separator/>
      </w:r>
    </w:p>
    <w:p w:rsidR="003B2908" w:rsidRDefault="003B2908"/>
    <w:p w:rsidR="003B2908" w:rsidRDefault="003B2908"/>
  </w:endnote>
  <w:endnote w:type="continuationSeparator" w:id="0">
    <w:p w:rsidR="003B2908" w:rsidRDefault="003B2908">
      <w:r>
        <w:continuationSeparator/>
      </w:r>
    </w:p>
    <w:p w:rsidR="003B2908" w:rsidRDefault="003B2908"/>
    <w:p w:rsidR="003B2908" w:rsidRDefault="003B2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DA" w:rsidRDefault="007001DA" w:rsidP="003C1870">
    <w:pPr>
      <w:pStyle w:val="Footer"/>
    </w:pPr>
    <w:r>
      <w:t>© 2013 Project Lead The Way,</w:t>
    </w:r>
    <w:r>
      <w:rPr>
        <w:vertAlign w:val="superscript"/>
      </w:rPr>
      <w:t xml:space="preserve"> </w:t>
    </w:r>
    <w:r>
      <w:t>Inc</w:t>
    </w:r>
    <w:r w:rsidR="00574397">
      <w:t>.</w:t>
    </w:r>
    <w:r>
      <w:t xml:space="preserve"> </w:t>
    </w:r>
  </w:p>
  <w:p w:rsidR="002936B0" w:rsidRDefault="0007654F" w:rsidP="003C1870">
    <w:pPr>
      <w:pStyle w:val="Footer"/>
    </w:pPr>
    <w:r>
      <w:rPr>
        <w:rFonts w:cs="Arial"/>
        <w:szCs w:val="20"/>
      </w:rPr>
      <w:t>Principles of Biomedical Science</w:t>
    </w:r>
    <w:r>
      <w:rPr>
        <w:rFonts w:cs="Arial"/>
      </w:rPr>
      <w:t xml:space="preserve"> </w:t>
    </w:r>
    <w:r w:rsidR="00C2103D">
      <w:t>Activity</w:t>
    </w:r>
    <w:r w:rsidR="00E830EB">
      <w:t xml:space="preserve"> </w:t>
    </w:r>
    <w:r w:rsidR="00FA60A0">
      <w:t>4.3.2</w:t>
    </w:r>
    <w:r w:rsidR="0023304A">
      <w:t xml:space="preserve"> </w:t>
    </w:r>
    <w:r w:rsidR="00FA60A0">
      <w:t>Hypercholester</w:t>
    </w:r>
    <w:r w:rsidR="007001DA">
      <w:t>ol</w:t>
    </w:r>
    <w:r w:rsidR="00FA60A0">
      <w:t>emia</w:t>
    </w:r>
    <w:r w:rsidR="0023304A">
      <w:t xml:space="preserve"> </w:t>
    </w:r>
    <w:r w:rsidR="002936B0" w:rsidRPr="00DA546C">
      <w:t xml:space="preserve">– Page </w:t>
    </w:r>
    <w:r w:rsidR="008D27BA">
      <w:fldChar w:fldCharType="begin"/>
    </w:r>
    <w:r w:rsidR="002936B0" w:rsidRPr="00DA546C">
      <w:instrText xml:space="preserve"> PAGE </w:instrText>
    </w:r>
    <w:r w:rsidR="008D27BA">
      <w:fldChar w:fldCharType="separate"/>
    </w:r>
    <w:r w:rsidR="006A765A">
      <w:rPr>
        <w:noProof/>
      </w:rPr>
      <w:t>4</w:t>
    </w:r>
    <w:r w:rsidR="008D27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8" w:rsidRDefault="003B2908">
      <w:r>
        <w:separator/>
      </w:r>
    </w:p>
    <w:p w:rsidR="003B2908" w:rsidRDefault="003B2908"/>
    <w:p w:rsidR="003B2908" w:rsidRDefault="003B2908"/>
  </w:footnote>
  <w:footnote w:type="continuationSeparator" w:id="0">
    <w:p w:rsidR="003B2908" w:rsidRDefault="003B2908">
      <w:r>
        <w:continuationSeparator/>
      </w:r>
    </w:p>
    <w:p w:rsidR="003B2908" w:rsidRDefault="003B2908"/>
    <w:p w:rsidR="003B2908" w:rsidRDefault="003B29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6D3C7660"/>
    <w:multiLevelType w:val="hybridMultilevel"/>
    <w:tmpl w:val="2EC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2"/>
  </w:num>
  <w:num w:numId="12">
    <w:abstractNumId w:val="29"/>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4"/>
  </w:num>
  <w:num w:numId="23">
    <w:abstractNumId w:val="10"/>
  </w:num>
  <w:num w:numId="24">
    <w:abstractNumId w:val="31"/>
  </w:num>
  <w:num w:numId="25">
    <w:abstractNumId w:val="7"/>
  </w:num>
  <w:num w:numId="26">
    <w:abstractNumId w:val="28"/>
  </w:num>
  <w:num w:numId="27">
    <w:abstractNumId w:val="35"/>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0"/>
    <w:lvlOverride w:ilvl="0">
      <w:startOverride w:val="1"/>
    </w:lvlOverride>
  </w:num>
  <w:num w:numId="37">
    <w:abstractNumId w:val="30"/>
  </w:num>
  <w:num w:numId="38">
    <w:abstractNumId w:val="30"/>
    <w:lvlOverride w:ilvl="0">
      <w:startOverride w:val="1"/>
    </w:lvlOverride>
  </w:num>
  <w:num w:numId="39">
    <w:abstractNumId w:val="30"/>
    <w:lvlOverride w:ilvl="0">
      <w:startOverride w:val="1"/>
    </w:lvlOverride>
  </w:num>
  <w:num w:numId="40">
    <w:abstractNumId w:val="33"/>
  </w:num>
  <w:num w:numId="41">
    <w:abstractNumId w:val="2"/>
  </w:num>
  <w:num w:numId="4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7B2"/>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45FDB"/>
    <w:rsid w:val="000520C0"/>
    <w:rsid w:val="0005683E"/>
    <w:rsid w:val="000628AB"/>
    <w:rsid w:val="00063594"/>
    <w:rsid w:val="0006530D"/>
    <w:rsid w:val="000663A8"/>
    <w:rsid w:val="00070F7C"/>
    <w:rsid w:val="00071A1E"/>
    <w:rsid w:val="000737D8"/>
    <w:rsid w:val="0007654F"/>
    <w:rsid w:val="00076D9A"/>
    <w:rsid w:val="00076DE6"/>
    <w:rsid w:val="00077302"/>
    <w:rsid w:val="0008183B"/>
    <w:rsid w:val="00081CA4"/>
    <w:rsid w:val="0008482A"/>
    <w:rsid w:val="00085987"/>
    <w:rsid w:val="00086307"/>
    <w:rsid w:val="00086311"/>
    <w:rsid w:val="00093E87"/>
    <w:rsid w:val="0009680A"/>
    <w:rsid w:val="00096AB2"/>
    <w:rsid w:val="000A1548"/>
    <w:rsid w:val="000B0B2B"/>
    <w:rsid w:val="000B394E"/>
    <w:rsid w:val="000B6392"/>
    <w:rsid w:val="000C2D0C"/>
    <w:rsid w:val="000C7557"/>
    <w:rsid w:val="000D0819"/>
    <w:rsid w:val="000D1731"/>
    <w:rsid w:val="000D664D"/>
    <w:rsid w:val="000D719C"/>
    <w:rsid w:val="000E3DFC"/>
    <w:rsid w:val="000E4903"/>
    <w:rsid w:val="000E7D0C"/>
    <w:rsid w:val="000F2677"/>
    <w:rsid w:val="000F3B82"/>
    <w:rsid w:val="000F698F"/>
    <w:rsid w:val="00100EE1"/>
    <w:rsid w:val="00102C57"/>
    <w:rsid w:val="00113508"/>
    <w:rsid w:val="00114CE5"/>
    <w:rsid w:val="00115D40"/>
    <w:rsid w:val="00123AE3"/>
    <w:rsid w:val="0012438D"/>
    <w:rsid w:val="00125016"/>
    <w:rsid w:val="0013198A"/>
    <w:rsid w:val="0013694E"/>
    <w:rsid w:val="00141C43"/>
    <w:rsid w:val="0014471F"/>
    <w:rsid w:val="0014765B"/>
    <w:rsid w:val="00151555"/>
    <w:rsid w:val="00151C41"/>
    <w:rsid w:val="00152E05"/>
    <w:rsid w:val="00153235"/>
    <w:rsid w:val="0015638D"/>
    <w:rsid w:val="0015699C"/>
    <w:rsid w:val="0016715E"/>
    <w:rsid w:val="00173174"/>
    <w:rsid w:val="0017545E"/>
    <w:rsid w:val="00175EB9"/>
    <w:rsid w:val="00186354"/>
    <w:rsid w:val="00187FF0"/>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7B13"/>
    <w:rsid w:val="00207E62"/>
    <w:rsid w:val="002116CA"/>
    <w:rsid w:val="0021532C"/>
    <w:rsid w:val="002156F7"/>
    <w:rsid w:val="00215C90"/>
    <w:rsid w:val="00217F09"/>
    <w:rsid w:val="0022230F"/>
    <w:rsid w:val="00225368"/>
    <w:rsid w:val="00230889"/>
    <w:rsid w:val="00231812"/>
    <w:rsid w:val="0023304A"/>
    <w:rsid w:val="00234CF8"/>
    <w:rsid w:val="00235482"/>
    <w:rsid w:val="00235C13"/>
    <w:rsid w:val="00241359"/>
    <w:rsid w:val="00243261"/>
    <w:rsid w:val="002434FC"/>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8040B"/>
    <w:rsid w:val="00282C03"/>
    <w:rsid w:val="00283F6E"/>
    <w:rsid w:val="002856A1"/>
    <w:rsid w:val="002936B0"/>
    <w:rsid w:val="00293DC0"/>
    <w:rsid w:val="00294977"/>
    <w:rsid w:val="00296459"/>
    <w:rsid w:val="00297EF3"/>
    <w:rsid w:val="002A6EBD"/>
    <w:rsid w:val="002B0DB9"/>
    <w:rsid w:val="002C1AAC"/>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627F"/>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610E5"/>
    <w:rsid w:val="00361D4C"/>
    <w:rsid w:val="0037006C"/>
    <w:rsid w:val="003738F0"/>
    <w:rsid w:val="00373A14"/>
    <w:rsid w:val="00375492"/>
    <w:rsid w:val="003925EB"/>
    <w:rsid w:val="00395CFC"/>
    <w:rsid w:val="003965E3"/>
    <w:rsid w:val="0039755C"/>
    <w:rsid w:val="0039771C"/>
    <w:rsid w:val="003A1697"/>
    <w:rsid w:val="003A1A3B"/>
    <w:rsid w:val="003A5941"/>
    <w:rsid w:val="003B0062"/>
    <w:rsid w:val="003B0632"/>
    <w:rsid w:val="003B225C"/>
    <w:rsid w:val="003B2908"/>
    <w:rsid w:val="003B5780"/>
    <w:rsid w:val="003B5B19"/>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2127F"/>
    <w:rsid w:val="00423694"/>
    <w:rsid w:val="00426F0D"/>
    <w:rsid w:val="004275D4"/>
    <w:rsid w:val="00431BA3"/>
    <w:rsid w:val="00435CF3"/>
    <w:rsid w:val="004361A1"/>
    <w:rsid w:val="004414F7"/>
    <w:rsid w:val="00443867"/>
    <w:rsid w:val="004464EA"/>
    <w:rsid w:val="00453A97"/>
    <w:rsid w:val="00454694"/>
    <w:rsid w:val="0045545E"/>
    <w:rsid w:val="0046239E"/>
    <w:rsid w:val="00463F5E"/>
    <w:rsid w:val="00464C03"/>
    <w:rsid w:val="00465E8B"/>
    <w:rsid w:val="00467E25"/>
    <w:rsid w:val="004708D7"/>
    <w:rsid w:val="00472345"/>
    <w:rsid w:val="00473114"/>
    <w:rsid w:val="00486554"/>
    <w:rsid w:val="00487448"/>
    <w:rsid w:val="004914B0"/>
    <w:rsid w:val="00492816"/>
    <w:rsid w:val="00493C8E"/>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D59CE"/>
    <w:rsid w:val="004F3E37"/>
    <w:rsid w:val="004F518D"/>
    <w:rsid w:val="004F58B8"/>
    <w:rsid w:val="00503188"/>
    <w:rsid w:val="0050510F"/>
    <w:rsid w:val="00505F9B"/>
    <w:rsid w:val="00507679"/>
    <w:rsid w:val="00507D2C"/>
    <w:rsid w:val="00510B70"/>
    <w:rsid w:val="00510C02"/>
    <w:rsid w:val="00510CCD"/>
    <w:rsid w:val="00511289"/>
    <w:rsid w:val="0051245C"/>
    <w:rsid w:val="00517B3E"/>
    <w:rsid w:val="0052493B"/>
    <w:rsid w:val="00530BBF"/>
    <w:rsid w:val="005317BD"/>
    <w:rsid w:val="00532DCF"/>
    <w:rsid w:val="005401B0"/>
    <w:rsid w:val="00540877"/>
    <w:rsid w:val="005449D4"/>
    <w:rsid w:val="00545D99"/>
    <w:rsid w:val="00547C51"/>
    <w:rsid w:val="00547E24"/>
    <w:rsid w:val="00553463"/>
    <w:rsid w:val="00553B7B"/>
    <w:rsid w:val="005545B5"/>
    <w:rsid w:val="00557000"/>
    <w:rsid w:val="0055734B"/>
    <w:rsid w:val="00561579"/>
    <w:rsid w:val="00563561"/>
    <w:rsid w:val="00567C01"/>
    <w:rsid w:val="005701D0"/>
    <w:rsid w:val="00570F4E"/>
    <w:rsid w:val="00574397"/>
    <w:rsid w:val="00577E04"/>
    <w:rsid w:val="005811AE"/>
    <w:rsid w:val="00583FE2"/>
    <w:rsid w:val="005840F8"/>
    <w:rsid w:val="00586051"/>
    <w:rsid w:val="00596A0A"/>
    <w:rsid w:val="00597277"/>
    <w:rsid w:val="0059758E"/>
    <w:rsid w:val="005A0BAE"/>
    <w:rsid w:val="005A0ED1"/>
    <w:rsid w:val="005A3F94"/>
    <w:rsid w:val="005B127E"/>
    <w:rsid w:val="005B13D1"/>
    <w:rsid w:val="005B5291"/>
    <w:rsid w:val="005B72DF"/>
    <w:rsid w:val="005B76AD"/>
    <w:rsid w:val="005C137E"/>
    <w:rsid w:val="005C27EF"/>
    <w:rsid w:val="005C35FD"/>
    <w:rsid w:val="005C5222"/>
    <w:rsid w:val="005C7C00"/>
    <w:rsid w:val="005D694B"/>
    <w:rsid w:val="005D73E1"/>
    <w:rsid w:val="005F277C"/>
    <w:rsid w:val="005F309D"/>
    <w:rsid w:val="005F474D"/>
    <w:rsid w:val="0060659A"/>
    <w:rsid w:val="0061186C"/>
    <w:rsid w:val="0061319A"/>
    <w:rsid w:val="00615D63"/>
    <w:rsid w:val="0061721F"/>
    <w:rsid w:val="00623AAD"/>
    <w:rsid w:val="00624609"/>
    <w:rsid w:val="00625199"/>
    <w:rsid w:val="00625430"/>
    <w:rsid w:val="00627399"/>
    <w:rsid w:val="00630518"/>
    <w:rsid w:val="006306CB"/>
    <w:rsid w:val="0063317C"/>
    <w:rsid w:val="00634026"/>
    <w:rsid w:val="00636972"/>
    <w:rsid w:val="006378B4"/>
    <w:rsid w:val="006425AC"/>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431"/>
    <w:rsid w:val="00676EE0"/>
    <w:rsid w:val="00682115"/>
    <w:rsid w:val="006853D5"/>
    <w:rsid w:val="006865D2"/>
    <w:rsid w:val="00687294"/>
    <w:rsid w:val="00687BBC"/>
    <w:rsid w:val="00691627"/>
    <w:rsid w:val="006920FC"/>
    <w:rsid w:val="006941FB"/>
    <w:rsid w:val="006942E1"/>
    <w:rsid w:val="00694BC5"/>
    <w:rsid w:val="00697CE3"/>
    <w:rsid w:val="006A3994"/>
    <w:rsid w:val="006A765A"/>
    <w:rsid w:val="006B0662"/>
    <w:rsid w:val="006B1718"/>
    <w:rsid w:val="006B2ECD"/>
    <w:rsid w:val="006B2FC6"/>
    <w:rsid w:val="006B55F7"/>
    <w:rsid w:val="006B765F"/>
    <w:rsid w:val="006B773D"/>
    <w:rsid w:val="006C0108"/>
    <w:rsid w:val="006C0CA6"/>
    <w:rsid w:val="006C169F"/>
    <w:rsid w:val="006C3CB8"/>
    <w:rsid w:val="006C4560"/>
    <w:rsid w:val="006D2D2B"/>
    <w:rsid w:val="006D4895"/>
    <w:rsid w:val="006D62AC"/>
    <w:rsid w:val="006D753B"/>
    <w:rsid w:val="006E08BF"/>
    <w:rsid w:val="006E0B27"/>
    <w:rsid w:val="006E1B77"/>
    <w:rsid w:val="006F12A0"/>
    <w:rsid w:val="006F45C7"/>
    <w:rsid w:val="007001DA"/>
    <w:rsid w:val="00701A9A"/>
    <w:rsid w:val="00702AE0"/>
    <w:rsid w:val="00703011"/>
    <w:rsid w:val="00704B42"/>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12B8"/>
    <w:rsid w:val="007979A8"/>
    <w:rsid w:val="007B6B04"/>
    <w:rsid w:val="007C2908"/>
    <w:rsid w:val="007C2E0B"/>
    <w:rsid w:val="007C7412"/>
    <w:rsid w:val="007D5C82"/>
    <w:rsid w:val="007D7087"/>
    <w:rsid w:val="007D74C0"/>
    <w:rsid w:val="007E3B86"/>
    <w:rsid w:val="007E6ADE"/>
    <w:rsid w:val="007F1915"/>
    <w:rsid w:val="007F265E"/>
    <w:rsid w:val="007F3052"/>
    <w:rsid w:val="007F7704"/>
    <w:rsid w:val="007F7A8D"/>
    <w:rsid w:val="007F7ED2"/>
    <w:rsid w:val="00800C9C"/>
    <w:rsid w:val="008010D7"/>
    <w:rsid w:val="008038B1"/>
    <w:rsid w:val="00805B2E"/>
    <w:rsid w:val="00806122"/>
    <w:rsid w:val="00806688"/>
    <w:rsid w:val="00814FAD"/>
    <w:rsid w:val="00816D76"/>
    <w:rsid w:val="00816E9A"/>
    <w:rsid w:val="0082478E"/>
    <w:rsid w:val="008340A6"/>
    <w:rsid w:val="00835504"/>
    <w:rsid w:val="00840FD4"/>
    <w:rsid w:val="008410ED"/>
    <w:rsid w:val="00843407"/>
    <w:rsid w:val="00843B4A"/>
    <w:rsid w:val="00844815"/>
    <w:rsid w:val="00844D2C"/>
    <w:rsid w:val="00846FC3"/>
    <w:rsid w:val="00855774"/>
    <w:rsid w:val="00856837"/>
    <w:rsid w:val="00856973"/>
    <w:rsid w:val="00871449"/>
    <w:rsid w:val="008721A9"/>
    <w:rsid w:val="008752D0"/>
    <w:rsid w:val="00875515"/>
    <w:rsid w:val="00882224"/>
    <w:rsid w:val="00884248"/>
    <w:rsid w:val="008869C7"/>
    <w:rsid w:val="008908B3"/>
    <w:rsid w:val="00894241"/>
    <w:rsid w:val="00894A97"/>
    <w:rsid w:val="008A0264"/>
    <w:rsid w:val="008A23E3"/>
    <w:rsid w:val="008B2BAD"/>
    <w:rsid w:val="008B33DF"/>
    <w:rsid w:val="008C15FA"/>
    <w:rsid w:val="008C4222"/>
    <w:rsid w:val="008D27BA"/>
    <w:rsid w:val="008D371E"/>
    <w:rsid w:val="008D415D"/>
    <w:rsid w:val="008D679C"/>
    <w:rsid w:val="008E0268"/>
    <w:rsid w:val="008E18D9"/>
    <w:rsid w:val="008E392C"/>
    <w:rsid w:val="008E46B3"/>
    <w:rsid w:val="008E5926"/>
    <w:rsid w:val="008E5F9C"/>
    <w:rsid w:val="008F1E9C"/>
    <w:rsid w:val="008F3936"/>
    <w:rsid w:val="008F79B7"/>
    <w:rsid w:val="00901F94"/>
    <w:rsid w:val="009041A5"/>
    <w:rsid w:val="009051E3"/>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08AC"/>
    <w:rsid w:val="00952616"/>
    <w:rsid w:val="00954870"/>
    <w:rsid w:val="00956049"/>
    <w:rsid w:val="0096082E"/>
    <w:rsid w:val="009626B8"/>
    <w:rsid w:val="00964052"/>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C6"/>
    <w:rsid w:val="009B69D9"/>
    <w:rsid w:val="009C1ED9"/>
    <w:rsid w:val="009C3B01"/>
    <w:rsid w:val="009C3FEA"/>
    <w:rsid w:val="009C5B65"/>
    <w:rsid w:val="009C62FC"/>
    <w:rsid w:val="009C6390"/>
    <w:rsid w:val="009D2DFE"/>
    <w:rsid w:val="009D33D6"/>
    <w:rsid w:val="009D34CC"/>
    <w:rsid w:val="009D3D4C"/>
    <w:rsid w:val="009D4623"/>
    <w:rsid w:val="009D60D5"/>
    <w:rsid w:val="009F0E66"/>
    <w:rsid w:val="009F126B"/>
    <w:rsid w:val="009F78D7"/>
    <w:rsid w:val="00A04989"/>
    <w:rsid w:val="00A12384"/>
    <w:rsid w:val="00A1633C"/>
    <w:rsid w:val="00A17D75"/>
    <w:rsid w:val="00A21636"/>
    <w:rsid w:val="00A222E4"/>
    <w:rsid w:val="00A27940"/>
    <w:rsid w:val="00A30E9E"/>
    <w:rsid w:val="00A36948"/>
    <w:rsid w:val="00A36F97"/>
    <w:rsid w:val="00A4028F"/>
    <w:rsid w:val="00A4282B"/>
    <w:rsid w:val="00A54B39"/>
    <w:rsid w:val="00A54BE6"/>
    <w:rsid w:val="00A55715"/>
    <w:rsid w:val="00A55EF8"/>
    <w:rsid w:val="00A61CEE"/>
    <w:rsid w:val="00A61EA3"/>
    <w:rsid w:val="00A642CE"/>
    <w:rsid w:val="00A64ADA"/>
    <w:rsid w:val="00A6739C"/>
    <w:rsid w:val="00A716B3"/>
    <w:rsid w:val="00A72383"/>
    <w:rsid w:val="00A74851"/>
    <w:rsid w:val="00A7697F"/>
    <w:rsid w:val="00A776C9"/>
    <w:rsid w:val="00A802B3"/>
    <w:rsid w:val="00A807B5"/>
    <w:rsid w:val="00A8084B"/>
    <w:rsid w:val="00A81396"/>
    <w:rsid w:val="00A8248B"/>
    <w:rsid w:val="00A8249E"/>
    <w:rsid w:val="00A87FA2"/>
    <w:rsid w:val="00A92EDA"/>
    <w:rsid w:val="00A949F7"/>
    <w:rsid w:val="00AA1942"/>
    <w:rsid w:val="00AA51D6"/>
    <w:rsid w:val="00AA7A69"/>
    <w:rsid w:val="00AB5A2D"/>
    <w:rsid w:val="00AB5B86"/>
    <w:rsid w:val="00AB765C"/>
    <w:rsid w:val="00AC39A0"/>
    <w:rsid w:val="00AC50DD"/>
    <w:rsid w:val="00AE1ED0"/>
    <w:rsid w:val="00AE2AEC"/>
    <w:rsid w:val="00AE79C9"/>
    <w:rsid w:val="00AF188A"/>
    <w:rsid w:val="00AF2793"/>
    <w:rsid w:val="00AF7183"/>
    <w:rsid w:val="00AF7D3F"/>
    <w:rsid w:val="00B01614"/>
    <w:rsid w:val="00B0379F"/>
    <w:rsid w:val="00B0541F"/>
    <w:rsid w:val="00B07345"/>
    <w:rsid w:val="00B119B2"/>
    <w:rsid w:val="00B13227"/>
    <w:rsid w:val="00B134B2"/>
    <w:rsid w:val="00B22165"/>
    <w:rsid w:val="00B2366F"/>
    <w:rsid w:val="00B254DD"/>
    <w:rsid w:val="00B30887"/>
    <w:rsid w:val="00B30D14"/>
    <w:rsid w:val="00B323CF"/>
    <w:rsid w:val="00B34B8B"/>
    <w:rsid w:val="00B43D13"/>
    <w:rsid w:val="00B444C1"/>
    <w:rsid w:val="00B45AC3"/>
    <w:rsid w:val="00B562C8"/>
    <w:rsid w:val="00B62813"/>
    <w:rsid w:val="00B72AB7"/>
    <w:rsid w:val="00B758F3"/>
    <w:rsid w:val="00B7621F"/>
    <w:rsid w:val="00B77FF0"/>
    <w:rsid w:val="00B90DFD"/>
    <w:rsid w:val="00B94BBB"/>
    <w:rsid w:val="00BA3B54"/>
    <w:rsid w:val="00BA6566"/>
    <w:rsid w:val="00BB244F"/>
    <w:rsid w:val="00BB57FA"/>
    <w:rsid w:val="00BB5EB2"/>
    <w:rsid w:val="00BB77D9"/>
    <w:rsid w:val="00BC05A0"/>
    <w:rsid w:val="00BC19F8"/>
    <w:rsid w:val="00BC3E25"/>
    <w:rsid w:val="00BC5AB8"/>
    <w:rsid w:val="00BC5BE0"/>
    <w:rsid w:val="00BC6089"/>
    <w:rsid w:val="00BD2290"/>
    <w:rsid w:val="00BD3E94"/>
    <w:rsid w:val="00BD48DA"/>
    <w:rsid w:val="00BD5DEB"/>
    <w:rsid w:val="00BD63B9"/>
    <w:rsid w:val="00BE1439"/>
    <w:rsid w:val="00BE3824"/>
    <w:rsid w:val="00BE4020"/>
    <w:rsid w:val="00BE405B"/>
    <w:rsid w:val="00BF0F54"/>
    <w:rsid w:val="00BF197F"/>
    <w:rsid w:val="00BF2D74"/>
    <w:rsid w:val="00BF777A"/>
    <w:rsid w:val="00C0246A"/>
    <w:rsid w:val="00C130A9"/>
    <w:rsid w:val="00C13302"/>
    <w:rsid w:val="00C13993"/>
    <w:rsid w:val="00C13BA8"/>
    <w:rsid w:val="00C1519C"/>
    <w:rsid w:val="00C17E1D"/>
    <w:rsid w:val="00C17E39"/>
    <w:rsid w:val="00C2103D"/>
    <w:rsid w:val="00C21373"/>
    <w:rsid w:val="00C213DC"/>
    <w:rsid w:val="00C2325B"/>
    <w:rsid w:val="00C447DA"/>
    <w:rsid w:val="00C46A41"/>
    <w:rsid w:val="00C5018D"/>
    <w:rsid w:val="00C538DA"/>
    <w:rsid w:val="00C53B6C"/>
    <w:rsid w:val="00C5404B"/>
    <w:rsid w:val="00C54061"/>
    <w:rsid w:val="00C60122"/>
    <w:rsid w:val="00C6159F"/>
    <w:rsid w:val="00C625FC"/>
    <w:rsid w:val="00C62933"/>
    <w:rsid w:val="00C62E55"/>
    <w:rsid w:val="00C63CA4"/>
    <w:rsid w:val="00C643F2"/>
    <w:rsid w:val="00C64ED2"/>
    <w:rsid w:val="00C6639D"/>
    <w:rsid w:val="00C66D6F"/>
    <w:rsid w:val="00C70159"/>
    <w:rsid w:val="00C74D71"/>
    <w:rsid w:val="00C752F3"/>
    <w:rsid w:val="00C76287"/>
    <w:rsid w:val="00C8105B"/>
    <w:rsid w:val="00C825CE"/>
    <w:rsid w:val="00C825F1"/>
    <w:rsid w:val="00C84E1F"/>
    <w:rsid w:val="00C86939"/>
    <w:rsid w:val="00C86941"/>
    <w:rsid w:val="00C90448"/>
    <w:rsid w:val="00CA0D23"/>
    <w:rsid w:val="00CA21DF"/>
    <w:rsid w:val="00CA239C"/>
    <w:rsid w:val="00CA2AD1"/>
    <w:rsid w:val="00CA5EB1"/>
    <w:rsid w:val="00CA7C60"/>
    <w:rsid w:val="00CB0180"/>
    <w:rsid w:val="00CB2AFB"/>
    <w:rsid w:val="00CB4243"/>
    <w:rsid w:val="00CC134C"/>
    <w:rsid w:val="00CC3936"/>
    <w:rsid w:val="00CC397B"/>
    <w:rsid w:val="00CC63BE"/>
    <w:rsid w:val="00CC78B4"/>
    <w:rsid w:val="00CD0DDB"/>
    <w:rsid w:val="00CD5236"/>
    <w:rsid w:val="00CD5716"/>
    <w:rsid w:val="00CD69EB"/>
    <w:rsid w:val="00CE122F"/>
    <w:rsid w:val="00CE17AE"/>
    <w:rsid w:val="00CE232B"/>
    <w:rsid w:val="00CE2381"/>
    <w:rsid w:val="00CE2A2C"/>
    <w:rsid w:val="00CE476F"/>
    <w:rsid w:val="00CE4D14"/>
    <w:rsid w:val="00CF35CA"/>
    <w:rsid w:val="00CF7EC0"/>
    <w:rsid w:val="00D05705"/>
    <w:rsid w:val="00D06490"/>
    <w:rsid w:val="00D0731D"/>
    <w:rsid w:val="00D10EC2"/>
    <w:rsid w:val="00D115FF"/>
    <w:rsid w:val="00D11A07"/>
    <w:rsid w:val="00D16966"/>
    <w:rsid w:val="00D17F15"/>
    <w:rsid w:val="00D23243"/>
    <w:rsid w:val="00D246E5"/>
    <w:rsid w:val="00D25388"/>
    <w:rsid w:val="00D33353"/>
    <w:rsid w:val="00D34590"/>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3"/>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5737"/>
    <w:rsid w:val="00DB5EE0"/>
    <w:rsid w:val="00DB7C18"/>
    <w:rsid w:val="00DC20F2"/>
    <w:rsid w:val="00DD044B"/>
    <w:rsid w:val="00DD5462"/>
    <w:rsid w:val="00DD5C9A"/>
    <w:rsid w:val="00DE19EA"/>
    <w:rsid w:val="00DE5119"/>
    <w:rsid w:val="00DF2A3E"/>
    <w:rsid w:val="00DF415C"/>
    <w:rsid w:val="00DF4C74"/>
    <w:rsid w:val="00E01B4D"/>
    <w:rsid w:val="00E028B6"/>
    <w:rsid w:val="00E05130"/>
    <w:rsid w:val="00E05303"/>
    <w:rsid w:val="00E118CB"/>
    <w:rsid w:val="00E14351"/>
    <w:rsid w:val="00E17613"/>
    <w:rsid w:val="00E17A3E"/>
    <w:rsid w:val="00E20043"/>
    <w:rsid w:val="00E207C8"/>
    <w:rsid w:val="00E20B24"/>
    <w:rsid w:val="00E20C9D"/>
    <w:rsid w:val="00E20E98"/>
    <w:rsid w:val="00E23A6B"/>
    <w:rsid w:val="00E27A80"/>
    <w:rsid w:val="00E333E0"/>
    <w:rsid w:val="00E36D28"/>
    <w:rsid w:val="00E40570"/>
    <w:rsid w:val="00E43A3D"/>
    <w:rsid w:val="00E45172"/>
    <w:rsid w:val="00E500A6"/>
    <w:rsid w:val="00E51F66"/>
    <w:rsid w:val="00E5432F"/>
    <w:rsid w:val="00E54D97"/>
    <w:rsid w:val="00E550E3"/>
    <w:rsid w:val="00E56BF0"/>
    <w:rsid w:val="00E637E3"/>
    <w:rsid w:val="00E64903"/>
    <w:rsid w:val="00E651BB"/>
    <w:rsid w:val="00E717BA"/>
    <w:rsid w:val="00E73271"/>
    <w:rsid w:val="00E7483D"/>
    <w:rsid w:val="00E74D3A"/>
    <w:rsid w:val="00E75C4F"/>
    <w:rsid w:val="00E765B5"/>
    <w:rsid w:val="00E77ECF"/>
    <w:rsid w:val="00E830EB"/>
    <w:rsid w:val="00E85D4B"/>
    <w:rsid w:val="00E8706A"/>
    <w:rsid w:val="00E87465"/>
    <w:rsid w:val="00E9114C"/>
    <w:rsid w:val="00E95F66"/>
    <w:rsid w:val="00E9705D"/>
    <w:rsid w:val="00E976CC"/>
    <w:rsid w:val="00EA0B39"/>
    <w:rsid w:val="00EA142D"/>
    <w:rsid w:val="00EA519A"/>
    <w:rsid w:val="00EA5FA1"/>
    <w:rsid w:val="00EB74D6"/>
    <w:rsid w:val="00EC04D4"/>
    <w:rsid w:val="00EC0C42"/>
    <w:rsid w:val="00EC1B82"/>
    <w:rsid w:val="00EC3F60"/>
    <w:rsid w:val="00EC6B30"/>
    <w:rsid w:val="00EC6FDB"/>
    <w:rsid w:val="00ED7F8A"/>
    <w:rsid w:val="00EE5438"/>
    <w:rsid w:val="00EE6741"/>
    <w:rsid w:val="00EE7C9F"/>
    <w:rsid w:val="00EF602B"/>
    <w:rsid w:val="00EF64CB"/>
    <w:rsid w:val="00F0049C"/>
    <w:rsid w:val="00F00AD6"/>
    <w:rsid w:val="00F03C06"/>
    <w:rsid w:val="00F0486D"/>
    <w:rsid w:val="00F07435"/>
    <w:rsid w:val="00F13CAC"/>
    <w:rsid w:val="00F16439"/>
    <w:rsid w:val="00F174D8"/>
    <w:rsid w:val="00F22336"/>
    <w:rsid w:val="00F37F09"/>
    <w:rsid w:val="00F41FF5"/>
    <w:rsid w:val="00F425A8"/>
    <w:rsid w:val="00F42A34"/>
    <w:rsid w:val="00F44F65"/>
    <w:rsid w:val="00F46217"/>
    <w:rsid w:val="00F46BF8"/>
    <w:rsid w:val="00F47BC5"/>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0A0"/>
    <w:rsid w:val="00FA6579"/>
    <w:rsid w:val="00FB12A1"/>
    <w:rsid w:val="00FB1495"/>
    <w:rsid w:val="00FB2189"/>
    <w:rsid w:val="00FB3066"/>
    <w:rsid w:val="00FB7BBB"/>
    <w:rsid w:val="00FC5A23"/>
    <w:rsid w:val="00FC5B8B"/>
    <w:rsid w:val="00FD086F"/>
    <w:rsid w:val="00FD0997"/>
    <w:rsid w:val="00FD4361"/>
    <w:rsid w:val="00FD6AE1"/>
    <w:rsid w:val="00F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05683E"/>
    <w:rPr>
      <w:rFonts w:ascii="Arial" w:hAnsi="Arial"/>
      <w:sz w:val="24"/>
      <w:szCs w:val="24"/>
    </w:rPr>
  </w:style>
  <w:style w:type="character" w:customStyle="1" w:styleId="ActivityNumbersChar">
    <w:name w:val="Activity Numbers Char"/>
    <w:link w:val="ActivityNumbers"/>
    <w:rsid w:val="0005683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05683E"/>
    <w:rPr>
      <w:rFonts w:ascii="Arial" w:hAnsi="Arial"/>
      <w:sz w:val="24"/>
      <w:szCs w:val="24"/>
    </w:rPr>
  </w:style>
  <w:style w:type="character" w:customStyle="1" w:styleId="ActivityNumbersChar">
    <w:name w:val="Activity Numbers Char"/>
    <w:link w:val="ActivityNumbers"/>
    <w:rsid w:val="0005683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nai.org/b/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avidson.edu/COURSES/Molbio/Protocols/pipette.html" TargetMode="External"/><Relationship Id="rId4" Type="http://schemas.openxmlformats.org/officeDocument/2006/relationships/settings" Target="settings.xml"/><Relationship Id="rId9" Type="http://schemas.openxmlformats.org/officeDocument/2006/relationships/hyperlink" Target="http://www.dnalc.org/ddnalc/resources/restriction.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3_29_07.dot</Template>
  <TotalTime>13</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A4.3.2.HypercholesteremiaF</vt:lpstr>
    </vt:vector>
  </TitlesOfParts>
  <Company>Project Lead The Way, Inc.</Company>
  <LinksUpToDate>false</LinksUpToDate>
  <CharactersWithSpaces>10911</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A4.3.2.HypercholesteremiaF</dc:title>
  <dc:creator>Stephanie Poll &amp; Rachel Allard</dc:creator>
  <cp:lastModifiedBy>Stephanie Poll</cp:lastModifiedBy>
  <cp:revision>3</cp:revision>
  <cp:lastPrinted>2012-04-05T18:45:00Z</cp:lastPrinted>
  <dcterms:created xsi:type="dcterms:W3CDTF">2015-02-20T21:21:00Z</dcterms:created>
  <dcterms:modified xsi:type="dcterms:W3CDTF">2015-02-20T21:35:00Z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