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25" w:rsidRDefault="00AB2636" w:rsidP="00D75525">
      <w:pPr>
        <w:pStyle w:val="Picture"/>
      </w:pPr>
      <w:r>
        <w:rPr>
          <w:noProof/>
          <w:color w:val="002060"/>
          <w:sz w:val="40"/>
        </w:rPr>
        <w:drawing>
          <wp:inline distT="0" distB="0" distL="0" distR="0" wp14:anchorId="5DD407C6" wp14:editId="2A3B13B1">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D75525" w:rsidRDefault="008B41D6" w:rsidP="008338C8">
      <w:pPr>
        <w:pStyle w:val="ActivitySection"/>
        <w:rPr>
          <w:color w:val="002060"/>
          <w:sz w:val="40"/>
          <w:szCs w:val="48"/>
        </w:rPr>
      </w:pPr>
      <w:r w:rsidRPr="00AB2636">
        <w:rPr>
          <w:color w:val="002060"/>
          <w:sz w:val="40"/>
          <w:szCs w:val="48"/>
        </w:rPr>
        <w:t>Activity 3.1.1: Blood Detectives</w:t>
      </w:r>
    </w:p>
    <w:p w:rsidR="008B41D6" w:rsidRPr="008B41D6" w:rsidRDefault="008B41D6" w:rsidP="008338C8">
      <w:pPr>
        <w:pStyle w:val="ActivitySection"/>
        <w:rPr>
          <w:sz w:val="28"/>
          <w:szCs w:val="10"/>
        </w:rPr>
      </w:pPr>
    </w:p>
    <w:p w:rsidR="008338C8" w:rsidRDefault="008338C8" w:rsidP="008338C8">
      <w:pPr>
        <w:pStyle w:val="ActivitySection"/>
      </w:pPr>
      <w:r w:rsidRPr="00AB2636">
        <w:rPr>
          <w:sz w:val="28"/>
        </w:rPr>
        <w:t>Introduction</w:t>
      </w:r>
    </w:p>
    <w:p w:rsidR="00612364" w:rsidRDefault="00A660EA" w:rsidP="00C01F78">
      <w:pPr>
        <w:pStyle w:val="ActivityBody"/>
      </w:pPr>
      <w:r w:rsidRPr="00A660EA">
        <w:t>Sickle cell disease (SCD) affects millions of people throughout the world</w:t>
      </w:r>
      <w:r>
        <w:t xml:space="preserve"> and is a major public health concern. </w:t>
      </w:r>
      <w:r w:rsidR="00755DB3">
        <w:t>In this activity</w:t>
      </w:r>
      <w:r w:rsidR="00C01F78">
        <w:t xml:space="preserve"> you will</w:t>
      </w:r>
      <w:r w:rsidR="00C7417F">
        <w:t xml:space="preserve"> </w:t>
      </w:r>
      <w:r>
        <w:t>look at a portion of Anna Garcia’s autopsy report which sh</w:t>
      </w:r>
      <w:r w:rsidR="00EC00D7">
        <w:t>ows she had sickle cell disease</w:t>
      </w:r>
      <w:r w:rsidR="00114263">
        <w:t>,</w:t>
      </w:r>
      <w:r>
        <w:t xml:space="preserve"> a blood disorder. You will learn more about the components and function of blood in order to better underst</w:t>
      </w:r>
      <w:r w:rsidR="00CF5E50">
        <w:t xml:space="preserve">and how sickle cell disease </w:t>
      </w:r>
      <w:r w:rsidR="0038353C">
        <w:t>a</w:t>
      </w:r>
      <w:r w:rsidR="00CF5E50">
        <w:t>ffects the body.</w:t>
      </w:r>
      <w:r>
        <w:t xml:space="preserve"> You will examine Anna’s blood with a microscope and complete a blood test called a hematocrit in order to determine whether Anna</w:t>
      </w:r>
      <w:r w:rsidR="00CF5E50">
        <w:t>’s sickle cell disease</w:t>
      </w:r>
      <w:r>
        <w:t xml:space="preserve"> was</w:t>
      </w:r>
      <w:r w:rsidR="00CF5E50">
        <w:t xml:space="preserve"> causing her other related health problems.</w:t>
      </w:r>
    </w:p>
    <w:p w:rsidR="00767CA2" w:rsidRPr="00AB2636" w:rsidRDefault="005701D0">
      <w:pPr>
        <w:pStyle w:val="ActivitySection"/>
        <w:rPr>
          <w:sz w:val="28"/>
        </w:rPr>
      </w:pPr>
      <w:r w:rsidRPr="00AB2636">
        <w:rPr>
          <w:sz w:val="28"/>
        </w:rPr>
        <w:t>Equipment</w:t>
      </w:r>
      <w:r w:rsidR="00767CA2" w:rsidRPr="00AB2636">
        <w:rPr>
          <w:sz w:val="28"/>
        </w:rPr>
        <w:t xml:space="preserve"> </w:t>
      </w:r>
    </w:p>
    <w:p w:rsidR="00DA347F" w:rsidRDefault="00117A9D" w:rsidP="006C3CB8">
      <w:pPr>
        <w:pStyle w:val="activitybullet"/>
      </w:pPr>
      <w:r>
        <w:t>Computer with Internet access</w:t>
      </w:r>
    </w:p>
    <w:p w:rsidR="00117A9D" w:rsidRDefault="00117A9D" w:rsidP="006C3CB8">
      <w:pPr>
        <w:pStyle w:val="activitybullet"/>
      </w:pPr>
      <w:r>
        <w:t>Laboratory journal</w:t>
      </w:r>
    </w:p>
    <w:p w:rsidR="00277FB0" w:rsidRDefault="00277FB0" w:rsidP="006C3CB8">
      <w:pPr>
        <w:pStyle w:val="activitybullet"/>
      </w:pPr>
      <w:r>
        <w:t>PBS Course File</w:t>
      </w:r>
    </w:p>
    <w:p w:rsidR="00CD1801" w:rsidRDefault="00053D42" w:rsidP="006C3CB8">
      <w:pPr>
        <w:pStyle w:val="activitybullet"/>
      </w:pPr>
      <w:r>
        <w:t>Microscope</w:t>
      </w:r>
    </w:p>
    <w:p w:rsidR="00053D42" w:rsidRDefault="00053D42" w:rsidP="006C3CB8">
      <w:pPr>
        <w:pStyle w:val="activitybullet"/>
      </w:pPr>
      <w:r>
        <w:t>Anna’s blood smear slide</w:t>
      </w:r>
    </w:p>
    <w:p w:rsidR="00053D42" w:rsidRDefault="00053D42" w:rsidP="006C3CB8">
      <w:pPr>
        <w:pStyle w:val="activitybullet"/>
      </w:pPr>
      <w:r>
        <w:t>Normal blood smear slide</w:t>
      </w:r>
    </w:p>
    <w:p w:rsidR="00053D42" w:rsidRDefault="00FD0AB8" w:rsidP="006C3CB8">
      <w:pPr>
        <w:pStyle w:val="activitybullet"/>
      </w:pPr>
      <w:r>
        <w:t xml:space="preserve">How to </w:t>
      </w:r>
      <w:r w:rsidR="00DD64BF">
        <w:t>U</w:t>
      </w:r>
      <w:r w:rsidR="00277FB0">
        <w:t>se a Microscope R</w:t>
      </w:r>
      <w:r>
        <w:t>esource sheet</w:t>
      </w:r>
    </w:p>
    <w:p w:rsidR="00B940FF" w:rsidRDefault="00B940FF" w:rsidP="006C3CB8">
      <w:pPr>
        <w:pStyle w:val="activitybullet"/>
      </w:pPr>
      <w:r>
        <w:t>Colored</w:t>
      </w:r>
      <w:r w:rsidR="00DD64BF">
        <w:t xml:space="preserve"> p</w:t>
      </w:r>
      <w:r>
        <w:t>encils</w:t>
      </w:r>
    </w:p>
    <w:p w:rsidR="003F0E36" w:rsidRDefault="001B4509" w:rsidP="006C3CB8">
      <w:pPr>
        <w:pStyle w:val="activitybullet"/>
      </w:pPr>
      <w:r>
        <w:t>50 mL Erlenmeyer flask</w:t>
      </w:r>
    </w:p>
    <w:p w:rsidR="001B4509" w:rsidRDefault="001B4509" w:rsidP="006C3CB8">
      <w:pPr>
        <w:pStyle w:val="activitybullet"/>
      </w:pPr>
      <w:r>
        <w:t>Clay</w:t>
      </w:r>
    </w:p>
    <w:p w:rsidR="00717B1C" w:rsidRDefault="00717B1C" w:rsidP="006C3CB8">
      <w:pPr>
        <w:pStyle w:val="activitybullet"/>
      </w:pPr>
      <w:r>
        <w:t>Corn starch or baby powder</w:t>
      </w:r>
    </w:p>
    <w:p w:rsidR="003F0E36" w:rsidRDefault="003F0E36" w:rsidP="006C3CB8">
      <w:pPr>
        <w:pStyle w:val="activitybullet"/>
      </w:pPr>
      <w:r>
        <w:t>Microcentrifuge</w:t>
      </w:r>
    </w:p>
    <w:p w:rsidR="00427698" w:rsidRDefault="00427698" w:rsidP="006C3CB8">
      <w:pPr>
        <w:pStyle w:val="activitybullet"/>
      </w:pPr>
      <w:r>
        <w:t>Safety goggles</w:t>
      </w:r>
    </w:p>
    <w:p w:rsidR="00427698" w:rsidRDefault="00427698" w:rsidP="006C3CB8">
      <w:pPr>
        <w:pStyle w:val="activitybullet"/>
      </w:pPr>
      <w:r>
        <w:t>Gloves</w:t>
      </w:r>
    </w:p>
    <w:p w:rsidR="00C8575A" w:rsidRDefault="00734666" w:rsidP="006C3CB8">
      <w:pPr>
        <w:pStyle w:val="activitybullet"/>
      </w:pPr>
      <w:r>
        <w:t>1.5 mL microtest tube of Anna’s blood</w:t>
      </w:r>
    </w:p>
    <w:p w:rsidR="00427698" w:rsidRDefault="00427698" w:rsidP="006C3CB8">
      <w:pPr>
        <w:pStyle w:val="activitybullet"/>
      </w:pPr>
      <w:r>
        <w:t>Ruler</w:t>
      </w:r>
    </w:p>
    <w:p w:rsidR="00427698" w:rsidRDefault="00427698" w:rsidP="006C3CB8">
      <w:pPr>
        <w:pStyle w:val="activitybullet"/>
      </w:pPr>
      <w:r>
        <w:t>Calculator</w:t>
      </w:r>
    </w:p>
    <w:p w:rsidR="00C40A29" w:rsidRDefault="00C40A29" w:rsidP="006C3CB8">
      <w:pPr>
        <w:pStyle w:val="activitybullet"/>
      </w:pPr>
      <w:r>
        <w:t>Activity 3.1.1 Autopsy Report</w:t>
      </w:r>
    </w:p>
    <w:p w:rsidR="004C21EC" w:rsidRDefault="004C21EC" w:rsidP="006C3CB8">
      <w:pPr>
        <w:pStyle w:val="activitybullet"/>
      </w:pPr>
      <w:r>
        <w:t>Colored pencils</w:t>
      </w:r>
    </w:p>
    <w:p w:rsidR="003C7382" w:rsidRDefault="003C7382" w:rsidP="006C3CB8">
      <w:pPr>
        <w:pStyle w:val="activitybullet"/>
      </w:pPr>
      <w:r>
        <w:t>Career journal</w:t>
      </w:r>
    </w:p>
    <w:p w:rsidR="009C05C5" w:rsidRDefault="009C05C5" w:rsidP="006C3CB8">
      <w:pPr>
        <w:pStyle w:val="activitybullet"/>
      </w:pPr>
      <w:r>
        <w:t>Career Journal Guidelines</w:t>
      </w:r>
    </w:p>
    <w:p w:rsidR="009C05C5" w:rsidRDefault="00962B7C" w:rsidP="006C3CB8">
      <w:pPr>
        <w:pStyle w:val="activitybullet"/>
      </w:pPr>
      <w:r>
        <w:t xml:space="preserve">PLTW </w:t>
      </w:r>
      <w:bookmarkStart w:id="0" w:name="_GoBack"/>
      <w:r>
        <w:t>Biomedical Science</w:t>
      </w:r>
      <w:bookmarkEnd w:id="0"/>
      <w:r>
        <w:t xml:space="preserve"> </w:t>
      </w:r>
      <w:r w:rsidR="009C05C5">
        <w:t>Documentation Protocol</w:t>
      </w:r>
    </w:p>
    <w:p w:rsidR="00767CA2" w:rsidRPr="00AB2636" w:rsidRDefault="00CB4243">
      <w:pPr>
        <w:pStyle w:val="ActivitySection"/>
        <w:tabs>
          <w:tab w:val="left" w:pos="6488"/>
        </w:tabs>
        <w:rPr>
          <w:sz w:val="28"/>
        </w:rPr>
      </w:pPr>
      <w:r w:rsidRPr="00AB2636">
        <w:rPr>
          <w:sz w:val="28"/>
        </w:rPr>
        <w:t>Procedure</w:t>
      </w:r>
    </w:p>
    <w:p w:rsidR="002936B0" w:rsidRPr="001D35D9" w:rsidRDefault="0025171A" w:rsidP="00755DB3">
      <w:pPr>
        <w:pStyle w:val="ActivitySubHeading"/>
      </w:pPr>
      <w:r>
        <w:t>P</w:t>
      </w:r>
      <w:r w:rsidR="007955C1">
        <w:t xml:space="preserve">art I: </w:t>
      </w:r>
      <w:r w:rsidR="0002075D">
        <w:t>Healthy Blood</w:t>
      </w:r>
    </w:p>
    <w:p w:rsidR="000673F6" w:rsidRDefault="00AA7EDA" w:rsidP="00755DB3">
      <w:pPr>
        <w:pStyle w:val="ActivityNumbers"/>
      </w:pPr>
      <w:r>
        <w:t xml:space="preserve">Obtain an </w:t>
      </w:r>
      <w:r w:rsidR="00C40A29">
        <w:t>Activity 3.1.1 Autopsy Report</w:t>
      </w:r>
      <w:r>
        <w:t xml:space="preserve"> from your teacher.</w:t>
      </w:r>
    </w:p>
    <w:p w:rsidR="00AA7EDA" w:rsidRDefault="00AA7EDA" w:rsidP="00755DB3">
      <w:pPr>
        <w:pStyle w:val="ActivityNumbers"/>
      </w:pPr>
      <w:r>
        <w:t xml:space="preserve">Read through the report. </w:t>
      </w:r>
      <w:r w:rsidR="006F5B11">
        <w:t>Portions of this report have been left blank. You will</w:t>
      </w:r>
      <w:r w:rsidR="00910527">
        <w:t xml:space="preserve"> fill</w:t>
      </w:r>
      <w:r w:rsidR="00DD64BF">
        <w:t xml:space="preserve"> </w:t>
      </w:r>
      <w:r w:rsidR="00910527">
        <w:t>in this section</w:t>
      </w:r>
      <w:r w:rsidR="006F5B11">
        <w:t xml:space="preserve"> as you proceed through this activity</w:t>
      </w:r>
      <w:r w:rsidR="00910527">
        <w:t>.</w:t>
      </w:r>
    </w:p>
    <w:p w:rsidR="00006894" w:rsidRDefault="00850A25" w:rsidP="00850A25">
      <w:pPr>
        <w:pStyle w:val="ActivityNumbers"/>
      </w:pPr>
      <w:r>
        <w:t xml:space="preserve">Note the presence of trace amounts of </w:t>
      </w:r>
      <w:proofErr w:type="spellStart"/>
      <w:r>
        <w:t>hydroxyurea</w:t>
      </w:r>
      <w:proofErr w:type="spellEnd"/>
      <w:r>
        <w:t xml:space="preserve"> in Anna’s blood. </w:t>
      </w:r>
      <w:proofErr w:type="spellStart"/>
      <w:r>
        <w:t>Hydroxyurea</w:t>
      </w:r>
      <w:proofErr w:type="spellEnd"/>
      <w:r>
        <w:t xml:space="preserve"> is a medication used in p</w:t>
      </w:r>
      <w:r w:rsidR="00EC00D7">
        <w:t>atients with sickle cell disease</w:t>
      </w:r>
      <w:r>
        <w:t xml:space="preserve"> to prevent </w:t>
      </w:r>
      <w:r>
        <w:lastRenderedPageBreak/>
        <w:t>sickle cell crises (episodes of severe pain). In your laboratory journal</w:t>
      </w:r>
      <w:r w:rsidR="00DD64BF">
        <w:t>,</w:t>
      </w:r>
      <w:r>
        <w:t xml:space="preserve"> write down </w:t>
      </w:r>
      <w:r w:rsidR="00B34B80">
        <w:t>any information you know about sickle c</w:t>
      </w:r>
      <w:r>
        <w:t xml:space="preserve">ell </w:t>
      </w:r>
      <w:r w:rsidR="00B34B80">
        <w:t>d</w:t>
      </w:r>
      <w:r>
        <w:t>isease.</w:t>
      </w:r>
      <w:r w:rsidR="003A5066">
        <w:t xml:space="preserve"> </w:t>
      </w:r>
    </w:p>
    <w:p w:rsidR="00B34B80" w:rsidRDefault="003A5066" w:rsidP="00850A25">
      <w:pPr>
        <w:pStyle w:val="ActivityNumbers"/>
      </w:pPr>
      <w:r>
        <w:t xml:space="preserve">Note that </w:t>
      </w:r>
      <w:r w:rsidR="00EC00D7">
        <w:t>sickle cell disease</w:t>
      </w:r>
      <w:r w:rsidR="00B34B80">
        <w:t xml:space="preserve"> is a blood d</w:t>
      </w:r>
      <w:r w:rsidR="00EB606D">
        <w:t>isorder.</w:t>
      </w:r>
      <w:r w:rsidR="00B34B80">
        <w:t xml:space="preserve"> </w:t>
      </w:r>
      <w:r w:rsidR="00EB606D">
        <w:t>T</w:t>
      </w:r>
      <w:r w:rsidR="00B34B80">
        <w:t>herefore</w:t>
      </w:r>
      <w:r w:rsidR="00EB606D">
        <w:t>,</w:t>
      </w:r>
      <w:r w:rsidR="00B34B80">
        <w:t xml:space="preserve"> it is important to understand the components and functions of healthy blood</w:t>
      </w:r>
      <w:r w:rsidR="00D1533C">
        <w:t xml:space="preserve"> in order to understand the disease</w:t>
      </w:r>
      <w:r w:rsidR="00B34B80">
        <w:t>.</w:t>
      </w:r>
    </w:p>
    <w:p w:rsidR="00255EE2" w:rsidRDefault="00255EE2" w:rsidP="00255EE2">
      <w:pPr>
        <w:pStyle w:val="ActivityNumbers"/>
      </w:pPr>
      <w:r>
        <w:t>Use reliable Internet sources to research the</w:t>
      </w:r>
      <w:r w:rsidR="001713F1">
        <w:t xml:space="preserve"> function of the</w:t>
      </w:r>
      <w:r>
        <w:t xml:space="preserve"> following components of blood: plasma, red blood cells (also called erythrocytes), white blood cells (also called </w:t>
      </w:r>
      <w:r w:rsidRPr="005610AD">
        <w:rPr>
          <w:bCs/>
        </w:rPr>
        <w:t>leukocytes)</w:t>
      </w:r>
      <w:r>
        <w:t>, and platelets</w:t>
      </w:r>
      <w:r w:rsidR="00E63630">
        <w:t xml:space="preserve"> (also called thrombocytes)</w:t>
      </w:r>
      <w:r>
        <w:t>. Record your findings in t</w:t>
      </w:r>
      <w:r w:rsidR="004548B5">
        <w:t>he table below. Include a</w:t>
      </w:r>
      <w:r>
        <w:t xml:space="preserve"> 1-2 sentence description</w:t>
      </w:r>
      <w:r w:rsidR="004D0451">
        <w:t xml:space="preserve"> of function</w:t>
      </w:r>
      <w:r>
        <w:t xml:space="preserve"> for each.</w:t>
      </w:r>
    </w:p>
    <w:tbl>
      <w:tblPr>
        <w:tblStyle w:val="TableGrid"/>
        <w:tblW w:w="4900" w:type="pct"/>
        <w:jc w:val="center"/>
        <w:tblInd w:w="720" w:type="dxa"/>
        <w:tblLook w:val="04A0" w:firstRow="1" w:lastRow="0" w:firstColumn="1" w:lastColumn="0" w:noHBand="0" w:noVBand="1"/>
      </w:tblPr>
      <w:tblGrid>
        <w:gridCol w:w="4821"/>
        <w:gridCol w:w="4563"/>
      </w:tblGrid>
      <w:tr w:rsidR="004548B5" w:rsidTr="004548B5">
        <w:trPr>
          <w:jc w:val="center"/>
        </w:trPr>
        <w:tc>
          <w:tcPr>
            <w:tcW w:w="3062" w:type="dxa"/>
          </w:tcPr>
          <w:p w:rsidR="004548B5" w:rsidRPr="00E3787F" w:rsidRDefault="004548B5" w:rsidP="004548B5">
            <w:pPr>
              <w:pStyle w:val="ActivityNumbers"/>
              <w:numPr>
                <w:ilvl w:val="0"/>
                <w:numId w:val="0"/>
              </w:numPr>
            </w:pPr>
            <w:r w:rsidRPr="00E3787F">
              <w:t>Component:</w:t>
            </w:r>
          </w:p>
        </w:tc>
        <w:tc>
          <w:tcPr>
            <w:tcW w:w="2898" w:type="dxa"/>
          </w:tcPr>
          <w:p w:rsidR="004548B5" w:rsidRDefault="004548B5" w:rsidP="00EE5F15">
            <w:pPr>
              <w:pStyle w:val="ActivityNumbers"/>
              <w:numPr>
                <w:ilvl w:val="0"/>
                <w:numId w:val="0"/>
              </w:numPr>
            </w:pPr>
            <w:r>
              <w:t>Function:</w:t>
            </w:r>
          </w:p>
        </w:tc>
      </w:tr>
      <w:tr w:rsidR="004548B5" w:rsidTr="004548B5">
        <w:trPr>
          <w:jc w:val="center"/>
        </w:trPr>
        <w:tc>
          <w:tcPr>
            <w:tcW w:w="3062" w:type="dxa"/>
          </w:tcPr>
          <w:p w:rsidR="004548B5" w:rsidRDefault="004548B5" w:rsidP="00EE5F15">
            <w:pPr>
              <w:pStyle w:val="ActivityNumbers"/>
              <w:numPr>
                <w:ilvl w:val="0"/>
                <w:numId w:val="0"/>
              </w:numPr>
            </w:pPr>
            <w:r>
              <w:t>Plasma</w:t>
            </w:r>
          </w:p>
          <w:p w:rsidR="004548B5" w:rsidRDefault="004548B5" w:rsidP="00EE5F15">
            <w:pPr>
              <w:pStyle w:val="ActivityNumbers"/>
              <w:numPr>
                <w:ilvl w:val="0"/>
                <w:numId w:val="0"/>
              </w:numPr>
            </w:pPr>
          </w:p>
        </w:tc>
        <w:tc>
          <w:tcPr>
            <w:tcW w:w="2898" w:type="dxa"/>
          </w:tcPr>
          <w:p w:rsidR="004548B5" w:rsidRDefault="004548B5" w:rsidP="00EE5F15">
            <w:pPr>
              <w:pStyle w:val="ActivityNumbers"/>
              <w:numPr>
                <w:ilvl w:val="0"/>
                <w:numId w:val="0"/>
              </w:numPr>
            </w:pPr>
          </w:p>
        </w:tc>
      </w:tr>
      <w:tr w:rsidR="004548B5" w:rsidTr="004548B5">
        <w:trPr>
          <w:jc w:val="center"/>
        </w:trPr>
        <w:tc>
          <w:tcPr>
            <w:tcW w:w="3062" w:type="dxa"/>
          </w:tcPr>
          <w:p w:rsidR="004548B5" w:rsidRDefault="004548B5" w:rsidP="00EE5F15">
            <w:pPr>
              <w:pStyle w:val="ActivityNumbers"/>
              <w:numPr>
                <w:ilvl w:val="0"/>
                <w:numId w:val="0"/>
              </w:numPr>
            </w:pPr>
            <w:r>
              <w:t>Red Blood Cells (Erythrocytes)</w:t>
            </w:r>
          </w:p>
        </w:tc>
        <w:tc>
          <w:tcPr>
            <w:tcW w:w="2898" w:type="dxa"/>
          </w:tcPr>
          <w:p w:rsidR="004548B5" w:rsidRDefault="004548B5" w:rsidP="00EE5F15">
            <w:pPr>
              <w:pStyle w:val="ActivityNumbers"/>
              <w:numPr>
                <w:ilvl w:val="0"/>
                <w:numId w:val="0"/>
              </w:numPr>
            </w:pPr>
          </w:p>
        </w:tc>
      </w:tr>
      <w:tr w:rsidR="004548B5" w:rsidTr="004548B5">
        <w:trPr>
          <w:jc w:val="center"/>
        </w:trPr>
        <w:tc>
          <w:tcPr>
            <w:tcW w:w="3062" w:type="dxa"/>
          </w:tcPr>
          <w:p w:rsidR="004548B5" w:rsidRDefault="004548B5" w:rsidP="00EE5F15">
            <w:pPr>
              <w:pStyle w:val="ActivityNumbers"/>
              <w:numPr>
                <w:ilvl w:val="0"/>
                <w:numId w:val="0"/>
              </w:numPr>
            </w:pPr>
            <w:r>
              <w:t>White Blood Cells (Leukocytes)</w:t>
            </w:r>
          </w:p>
        </w:tc>
        <w:tc>
          <w:tcPr>
            <w:tcW w:w="2898" w:type="dxa"/>
          </w:tcPr>
          <w:p w:rsidR="004548B5" w:rsidRDefault="004548B5" w:rsidP="00EE5F15">
            <w:pPr>
              <w:pStyle w:val="ActivityNumbers"/>
              <w:numPr>
                <w:ilvl w:val="0"/>
                <w:numId w:val="0"/>
              </w:numPr>
            </w:pPr>
          </w:p>
        </w:tc>
      </w:tr>
      <w:tr w:rsidR="004548B5" w:rsidTr="004548B5">
        <w:trPr>
          <w:jc w:val="center"/>
        </w:trPr>
        <w:tc>
          <w:tcPr>
            <w:tcW w:w="3062" w:type="dxa"/>
          </w:tcPr>
          <w:p w:rsidR="004548B5" w:rsidRDefault="004548B5" w:rsidP="00EE5F15">
            <w:pPr>
              <w:pStyle w:val="ActivityNumbers"/>
              <w:numPr>
                <w:ilvl w:val="0"/>
                <w:numId w:val="0"/>
              </w:numPr>
            </w:pPr>
            <w:r>
              <w:t>Platelets</w:t>
            </w:r>
            <w:r w:rsidR="004C21EC">
              <w:t xml:space="preserve"> (Thrombocytes)</w:t>
            </w:r>
          </w:p>
        </w:tc>
        <w:tc>
          <w:tcPr>
            <w:tcW w:w="2898" w:type="dxa"/>
          </w:tcPr>
          <w:p w:rsidR="004548B5" w:rsidRDefault="004548B5" w:rsidP="00EE5F15">
            <w:pPr>
              <w:pStyle w:val="ActivityNumbers"/>
              <w:numPr>
                <w:ilvl w:val="0"/>
                <w:numId w:val="0"/>
              </w:numPr>
            </w:pPr>
          </w:p>
        </w:tc>
      </w:tr>
    </w:tbl>
    <w:p w:rsidR="00255EE2" w:rsidRDefault="00255EE2" w:rsidP="00255EE2">
      <w:pPr>
        <w:pStyle w:val="ActivityNumbers"/>
        <w:numPr>
          <w:ilvl w:val="0"/>
          <w:numId w:val="0"/>
        </w:numPr>
        <w:ind w:left="720" w:hanging="360"/>
        <w:jc w:val="center"/>
      </w:pPr>
    </w:p>
    <w:p w:rsidR="00D24DE5" w:rsidRDefault="00D24DE5" w:rsidP="00151AFC">
      <w:pPr>
        <w:pStyle w:val="ActivityNumbers"/>
      </w:pPr>
      <w:r>
        <w:t>Answer Conclusion question 1.</w:t>
      </w:r>
    </w:p>
    <w:p w:rsidR="00151AFC" w:rsidRDefault="00151AFC" w:rsidP="00151AFC">
      <w:pPr>
        <w:pStyle w:val="ActivityNumbers"/>
      </w:pPr>
      <w:r>
        <w:t xml:space="preserve">Obtain a </w:t>
      </w:r>
      <w:r w:rsidRPr="00151AFC">
        <w:t xml:space="preserve">prepared slide of </w:t>
      </w:r>
      <w:r w:rsidR="004C21EC">
        <w:t>healthy human blood,</w:t>
      </w:r>
      <w:r w:rsidR="00D1533C">
        <w:t xml:space="preserve"> a microscope,</w:t>
      </w:r>
      <w:r w:rsidR="00277FB0">
        <w:t xml:space="preserve"> and a How to Use a Microscope Resource S</w:t>
      </w:r>
      <w:r w:rsidR="00FD0AB8">
        <w:t>heet</w:t>
      </w:r>
      <w:r w:rsidR="00E06BD5">
        <w:t xml:space="preserve"> from your teacher</w:t>
      </w:r>
      <w:r>
        <w:t>.</w:t>
      </w:r>
      <w:r w:rsidR="00D1533C">
        <w:t xml:space="preserve"> Be sure to carry the microscope with two hands</w:t>
      </w:r>
      <w:r w:rsidR="00746C99">
        <w:t xml:space="preserve"> – </w:t>
      </w:r>
      <w:r w:rsidR="00D1533C" w:rsidRPr="00D1533C">
        <w:t xml:space="preserve"> </w:t>
      </w:r>
      <w:r w:rsidR="00D1533C">
        <w:t>one hand under the base and the other hand holding the arm of the microscope.</w:t>
      </w:r>
    </w:p>
    <w:p w:rsidR="00D1533C" w:rsidRDefault="00D1533C" w:rsidP="00D1533C">
      <w:pPr>
        <w:pStyle w:val="ActivityNumbers"/>
      </w:pPr>
      <w:r>
        <w:t xml:space="preserve">Read through the directions </w:t>
      </w:r>
      <w:r w:rsidR="00277FB0">
        <w:t>on the How to Use a Microscope Resource S</w:t>
      </w:r>
      <w:r>
        <w:t xml:space="preserve">heet. </w:t>
      </w:r>
    </w:p>
    <w:p w:rsidR="00D1533C" w:rsidRDefault="00D1533C" w:rsidP="00D1533C">
      <w:pPr>
        <w:pStyle w:val="ActivityNumbers"/>
      </w:pPr>
      <w:r>
        <w:t>Pay attention as your teacher points out all of the features on a microscope, such as the fine and coarse adjustment knobs, the diaphragm, the stage, and the different objectives.</w:t>
      </w:r>
    </w:p>
    <w:p w:rsidR="00151AFC" w:rsidRPr="00151AFC" w:rsidRDefault="00151AFC" w:rsidP="00151AFC">
      <w:pPr>
        <w:pStyle w:val="ActivityNumbers"/>
      </w:pPr>
      <w:r>
        <w:t xml:space="preserve">Place the </w:t>
      </w:r>
      <w:r w:rsidR="00D1533C">
        <w:t xml:space="preserve">prepared blood </w:t>
      </w:r>
      <w:r>
        <w:t>slide</w:t>
      </w:r>
      <w:r w:rsidRPr="00151AFC">
        <w:t xml:space="preserve"> onto the stage of the microscope and secure it with the stage clips.</w:t>
      </w:r>
    </w:p>
    <w:p w:rsidR="00151AFC" w:rsidRPr="00151AFC" w:rsidRDefault="00151AFC" w:rsidP="00D350EC">
      <w:pPr>
        <w:numPr>
          <w:ilvl w:val="0"/>
          <w:numId w:val="19"/>
        </w:numPr>
        <w:tabs>
          <w:tab w:val="clear" w:pos="360"/>
        </w:tabs>
        <w:spacing w:after="120"/>
        <w:rPr>
          <w:rFonts w:cs="Arial"/>
        </w:rPr>
      </w:pPr>
      <w:r w:rsidRPr="00151AFC">
        <w:rPr>
          <w:rFonts w:cs="Arial"/>
        </w:rPr>
        <w:t>Use the low power objective and proper microscope technique</w:t>
      </w:r>
      <w:r w:rsidR="00D1533C">
        <w:rPr>
          <w:rFonts w:cs="Arial"/>
        </w:rPr>
        <w:t xml:space="preserve"> (as outlined in the resource sheet)</w:t>
      </w:r>
      <w:r w:rsidRPr="00151AFC">
        <w:rPr>
          <w:rFonts w:cs="Arial"/>
        </w:rPr>
        <w:t xml:space="preserve"> to focus on the blood cells, and then use the high power objective to view the cells.</w:t>
      </w:r>
    </w:p>
    <w:p w:rsidR="00151AFC" w:rsidRPr="00151AFC" w:rsidRDefault="00151AFC" w:rsidP="00D350EC">
      <w:pPr>
        <w:numPr>
          <w:ilvl w:val="0"/>
          <w:numId w:val="19"/>
        </w:numPr>
        <w:tabs>
          <w:tab w:val="clear" w:pos="360"/>
        </w:tabs>
        <w:spacing w:after="120"/>
        <w:rPr>
          <w:rFonts w:cs="Arial"/>
        </w:rPr>
      </w:pPr>
      <w:r w:rsidRPr="00151AFC">
        <w:rPr>
          <w:rFonts w:cs="Arial"/>
        </w:rPr>
        <w:t>Carefully observe all the cells in the field of view.</w:t>
      </w:r>
      <w:r w:rsidR="00D1533C">
        <w:rPr>
          <w:rFonts w:cs="Arial"/>
        </w:rPr>
        <w:t xml:space="preserve"> Move the slide around to observe various fields of view.</w:t>
      </w:r>
    </w:p>
    <w:p w:rsidR="00151AFC" w:rsidRPr="00151AFC" w:rsidRDefault="00151AFC" w:rsidP="00D350EC">
      <w:pPr>
        <w:numPr>
          <w:ilvl w:val="0"/>
          <w:numId w:val="19"/>
        </w:numPr>
        <w:tabs>
          <w:tab w:val="clear" w:pos="360"/>
        </w:tabs>
        <w:spacing w:after="120"/>
        <w:rPr>
          <w:rFonts w:cs="Arial"/>
        </w:rPr>
      </w:pPr>
      <w:r w:rsidRPr="00151AFC">
        <w:rPr>
          <w:rFonts w:cs="Arial"/>
        </w:rPr>
        <w:t xml:space="preserve">Create </w:t>
      </w:r>
      <w:r w:rsidR="00D1533C">
        <w:rPr>
          <w:rFonts w:cs="Arial"/>
        </w:rPr>
        <w:t>an accurate and detailed drawing</w:t>
      </w:r>
      <w:r w:rsidRPr="00151AFC">
        <w:rPr>
          <w:rFonts w:cs="Arial"/>
        </w:rPr>
        <w:t xml:space="preserve"> in your laboratory journal</w:t>
      </w:r>
      <w:r w:rsidR="004C21EC">
        <w:rPr>
          <w:rFonts w:cs="Arial"/>
        </w:rPr>
        <w:t xml:space="preserve"> using colored pencils</w:t>
      </w:r>
      <w:r w:rsidRPr="00151AFC">
        <w:rPr>
          <w:rFonts w:cs="Arial"/>
        </w:rPr>
        <w:t xml:space="preserve"> of </w:t>
      </w:r>
      <w:r w:rsidR="00D1533C">
        <w:rPr>
          <w:rFonts w:cs="Arial"/>
        </w:rPr>
        <w:t xml:space="preserve">what you see. </w:t>
      </w:r>
      <w:r w:rsidR="00B940FF">
        <w:rPr>
          <w:rFonts w:cs="Arial"/>
        </w:rPr>
        <w:t>Identify</w:t>
      </w:r>
      <w:r w:rsidR="00255EE2">
        <w:rPr>
          <w:rFonts w:cs="Arial"/>
        </w:rPr>
        <w:t xml:space="preserve"> the different components</w:t>
      </w:r>
      <w:r w:rsidR="008523EB">
        <w:rPr>
          <w:rFonts w:cs="Arial"/>
        </w:rPr>
        <w:t xml:space="preserve"> of blood that you researched in Step 5</w:t>
      </w:r>
      <w:r w:rsidR="00255EE2">
        <w:rPr>
          <w:rFonts w:cs="Arial"/>
        </w:rPr>
        <w:t>.</w:t>
      </w:r>
      <w:r w:rsidR="00B940FF">
        <w:rPr>
          <w:rFonts w:cs="Arial"/>
        </w:rPr>
        <w:t xml:space="preserve"> Label this drawing as “Normal Blood.”</w:t>
      </w:r>
    </w:p>
    <w:p w:rsidR="00263127" w:rsidRDefault="00263127" w:rsidP="00263127">
      <w:pPr>
        <w:pStyle w:val="ActivitySubHeading"/>
      </w:pPr>
      <w:r>
        <w:t>Part I</w:t>
      </w:r>
      <w:r w:rsidR="0049268F">
        <w:t>I</w:t>
      </w:r>
      <w:r>
        <w:t xml:space="preserve">: </w:t>
      </w:r>
      <w:r w:rsidR="003E72E0">
        <w:t xml:space="preserve">Sickle Cell </w:t>
      </w:r>
      <w:r w:rsidR="003D7692">
        <w:t>Disease</w:t>
      </w:r>
    </w:p>
    <w:p w:rsidR="00E3787F" w:rsidRDefault="00B940FF" w:rsidP="00255EE2">
      <w:pPr>
        <w:pStyle w:val="ActivityNumbers"/>
      </w:pPr>
      <w:r>
        <w:t>Obtain a prepared slide of Anna Garcia’s blood from your teacher.</w:t>
      </w:r>
    </w:p>
    <w:p w:rsidR="00B940FF" w:rsidRPr="00151AFC" w:rsidRDefault="00B940FF" w:rsidP="00B940FF">
      <w:pPr>
        <w:pStyle w:val="ActivityNumbers"/>
      </w:pPr>
      <w:r>
        <w:t>Place the prepared blood slide</w:t>
      </w:r>
      <w:r w:rsidRPr="00151AFC">
        <w:t xml:space="preserve"> onto the stage of the microscope and secure it with the stage clips.</w:t>
      </w:r>
    </w:p>
    <w:p w:rsidR="00B940FF" w:rsidRPr="00151AFC" w:rsidRDefault="00B940FF" w:rsidP="00D350EC">
      <w:pPr>
        <w:numPr>
          <w:ilvl w:val="0"/>
          <w:numId w:val="19"/>
        </w:numPr>
        <w:tabs>
          <w:tab w:val="clear" w:pos="360"/>
        </w:tabs>
        <w:spacing w:after="120"/>
        <w:rPr>
          <w:rFonts w:cs="Arial"/>
        </w:rPr>
      </w:pPr>
      <w:r w:rsidRPr="00151AFC">
        <w:rPr>
          <w:rFonts w:cs="Arial"/>
        </w:rPr>
        <w:lastRenderedPageBreak/>
        <w:t>Use the low power objective and proper microscope technique</w:t>
      </w:r>
      <w:r>
        <w:rPr>
          <w:rFonts w:cs="Arial"/>
        </w:rPr>
        <w:t xml:space="preserve"> (as outlined in the resource sheet)</w:t>
      </w:r>
      <w:r w:rsidRPr="00151AFC">
        <w:rPr>
          <w:rFonts w:cs="Arial"/>
        </w:rPr>
        <w:t xml:space="preserve"> to focus on the blood cells, and then use the high power objective to view the cells.</w:t>
      </w:r>
    </w:p>
    <w:p w:rsidR="00B940FF" w:rsidRPr="00151AFC" w:rsidRDefault="00B940FF" w:rsidP="00D350EC">
      <w:pPr>
        <w:numPr>
          <w:ilvl w:val="0"/>
          <w:numId w:val="19"/>
        </w:numPr>
        <w:tabs>
          <w:tab w:val="clear" w:pos="360"/>
        </w:tabs>
        <w:spacing w:after="120"/>
        <w:rPr>
          <w:rFonts w:cs="Arial"/>
        </w:rPr>
      </w:pPr>
      <w:r w:rsidRPr="00151AFC">
        <w:rPr>
          <w:rFonts w:cs="Arial"/>
        </w:rPr>
        <w:t>Carefully observe all the cells in the field of view.</w:t>
      </w:r>
      <w:r>
        <w:rPr>
          <w:rFonts w:cs="Arial"/>
        </w:rPr>
        <w:t xml:space="preserve"> Move the slide around to observe various fields of view.</w:t>
      </w:r>
    </w:p>
    <w:p w:rsidR="00B940FF" w:rsidRPr="00151AFC" w:rsidRDefault="00B940FF" w:rsidP="00D350EC">
      <w:pPr>
        <w:numPr>
          <w:ilvl w:val="0"/>
          <w:numId w:val="19"/>
        </w:numPr>
        <w:tabs>
          <w:tab w:val="clear" w:pos="360"/>
        </w:tabs>
        <w:spacing w:after="120"/>
        <w:rPr>
          <w:rFonts w:cs="Arial"/>
        </w:rPr>
      </w:pPr>
      <w:r w:rsidRPr="00151AFC">
        <w:rPr>
          <w:rFonts w:cs="Arial"/>
        </w:rPr>
        <w:t xml:space="preserve">Create </w:t>
      </w:r>
      <w:r>
        <w:rPr>
          <w:rFonts w:cs="Arial"/>
        </w:rPr>
        <w:t>an accurate and detailed drawing</w:t>
      </w:r>
      <w:r w:rsidRPr="00151AFC">
        <w:rPr>
          <w:rFonts w:cs="Arial"/>
        </w:rPr>
        <w:t xml:space="preserve"> in your laboratory journal of </w:t>
      </w:r>
      <w:r>
        <w:rPr>
          <w:rFonts w:cs="Arial"/>
        </w:rPr>
        <w:t>what you see. Label the different components</w:t>
      </w:r>
      <w:r w:rsidR="00ED69BF">
        <w:rPr>
          <w:rFonts w:cs="Arial"/>
        </w:rPr>
        <w:t xml:space="preserve"> that you researched in Step 5</w:t>
      </w:r>
      <w:r>
        <w:rPr>
          <w:rFonts w:cs="Arial"/>
        </w:rPr>
        <w:t>. Label this drawing as “Anna Garcia.”</w:t>
      </w:r>
    </w:p>
    <w:p w:rsidR="00B940FF" w:rsidRDefault="001E6F91" w:rsidP="00255EE2">
      <w:pPr>
        <w:pStyle w:val="ActivityNumbers"/>
      </w:pPr>
      <w:r>
        <w:t xml:space="preserve">Compare what you saw in the normal blood slide versus Anna’s blood slide. </w:t>
      </w:r>
    </w:p>
    <w:p w:rsidR="00E13718" w:rsidRDefault="00E13718" w:rsidP="00252AEC">
      <w:pPr>
        <w:pStyle w:val="ActivityNumbers"/>
      </w:pPr>
      <w:r>
        <w:t xml:space="preserve">Record any abnormalities you see in Anna’s blood on the </w:t>
      </w:r>
      <w:r w:rsidR="00655AAE">
        <w:t>Activity 3.1.1 Autopsy Report</w:t>
      </w:r>
      <w:r>
        <w:t xml:space="preserve"> under the section</w:t>
      </w:r>
      <w:r w:rsidR="00746C99">
        <w:t xml:space="preserve"> entitled</w:t>
      </w:r>
      <w:r>
        <w:t xml:space="preserve"> </w:t>
      </w:r>
      <w:r>
        <w:rPr>
          <w:i/>
        </w:rPr>
        <w:t>Microscopic Analysis of Blood.</w:t>
      </w:r>
    </w:p>
    <w:p w:rsidR="00EE5F72" w:rsidRDefault="00D24DE5" w:rsidP="00252AEC">
      <w:pPr>
        <w:pStyle w:val="ActivityNumbers"/>
      </w:pPr>
      <w:r>
        <w:t>Answer Conclusion question 2</w:t>
      </w:r>
      <w:r w:rsidR="0034604D">
        <w:t>.</w:t>
      </w:r>
    </w:p>
    <w:p w:rsidR="00EE5F72" w:rsidRDefault="00F40394" w:rsidP="00EE5F72">
      <w:pPr>
        <w:pStyle w:val="ActivityNumbers"/>
      </w:pPr>
      <w:r>
        <w:t>Use the Internet to find a picture of a healthy normal red blood cell and a sickled red blood cell.</w:t>
      </w:r>
      <w:r w:rsidR="00252AEC">
        <w:t xml:space="preserve"> Draw the two cells in your laboratory journal.</w:t>
      </w:r>
    </w:p>
    <w:p w:rsidR="00252AEC" w:rsidRDefault="00B82589" w:rsidP="00B82589">
      <w:pPr>
        <w:pStyle w:val="ActivityNumbers"/>
      </w:pPr>
      <w:r>
        <w:t xml:space="preserve">Obtain a 50mL </w:t>
      </w:r>
      <w:r w:rsidR="001B4509">
        <w:t>Erlenmeyer f</w:t>
      </w:r>
      <w:r w:rsidRPr="00B82589">
        <w:t>las</w:t>
      </w:r>
      <w:r>
        <w:t>k and clay from your teacher. The flask will represent the blood vessels in the body. Red blood cells must flow through very small blood vessels in order to deliver oxygen to all of the cells in the body.</w:t>
      </w:r>
    </w:p>
    <w:p w:rsidR="00B82589" w:rsidRDefault="00B82589" w:rsidP="00B82589">
      <w:pPr>
        <w:pStyle w:val="ActivityNumbers"/>
      </w:pPr>
      <w:r>
        <w:t>Use the clay to create 10 normal-shaped red blood cells. These should be formed in the shape of bi-concave disks or doughnuts</w:t>
      </w:r>
      <w:r w:rsidR="00010A94">
        <w:t xml:space="preserve"> and </w:t>
      </w:r>
      <w:r w:rsidR="00746C99">
        <w:t xml:space="preserve">should </w:t>
      </w:r>
      <w:r w:rsidR="00010A94">
        <w:t>be about the size of a large pea</w:t>
      </w:r>
      <w:r>
        <w:t>.</w:t>
      </w:r>
      <w:r w:rsidR="00717B1C">
        <w:t xml:space="preserve"> Roll all of these normal-shaped red blood cells in corn starch or baby powder so they are no longer sticky. Alternatively, your</w:t>
      </w:r>
      <w:r w:rsidR="00983335">
        <w:t xml:space="preserve"> teacher may have you use red apple</w:t>
      </w:r>
      <w:r w:rsidR="00717B1C">
        <w:t xml:space="preserve"> Runts candies.</w:t>
      </w:r>
    </w:p>
    <w:p w:rsidR="00717B1C" w:rsidRDefault="00F1568E" w:rsidP="00717B1C">
      <w:pPr>
        <w:pStyle w:val="ActivityNumbers"/>
      </w:pPr>
      <w:r>
        <w:t>Create 10 sickle-shaped red blood cells. These should be crescent or banana-shaped</w:t>
      </w:r>
      <w:r w:rsidR="00F20B5F">
        <w:t xml:space="preserve"> and are a little less than twice as long as the normal red blood cells but half the width</w:t>
      </w:r>
      <w:r>
        <w:t>.</w:t>
      </w:r>
      <w:r w:rsidR="00820111">
        <w:t xml:space="preserve"> Roll all of these sickle</w:t>
      </w:r>
      <w:r w:rsidR="00717B1C">
        <w:t>-shaped red blood cells in corn starch or baby powder so they are no longer sticky. Alternatively, your teacher may have you use banana Runts candies.</w:t>
      </w:r>
    </w:p>
    <w:p w:rsidR="00F1568E" w:rsidRDefault="00BA202C" w:rsidP="00B82589">
      <w:pPr>
        <w:pStyle w:val="ActivityNumbers"/>
      </w:pPr>
      <w:r>
        <w:t>Place the 10 normal-shaped red blood cells into the flask. Put your finger over the top of the flask and slowly turn the flask upside down. Observe the red blood cells as they flow through the neck of the flask</w:t>
      </w:r>
      <w:r w:rsidR="003E72E0">
        <w:t xml:space="preserve"> (representing a blood vessel in the body). Record your observations in your laboratory journal.</w:t>
      </w:r>
    </w:p>
    <w:p w:rsidR="003E72E0" w:rsidRDefault="003E72E0" w:rsidP="00B82589">
      <w:pPr>
        <w:pStyle w:val="ActivityNumbers"/>
      </w:pPr>
      <w:r>
        <w:t>Empty the flask and replace with 10 sickle-shaped red blood cells. Put your finger over the top of the flask and slowly turn the flask upside down. Observe the red blood cells as they flow through the neck of the flask. Record your observations in your laboratory journal.</w:t>
      </w:r>
    </w:p>
    <w:p w:rsidR="003E72E0" w:rsidRDefault="003E72E0" w:rsidP="00F92EF7">
      <w:pPr>
        <w:pStyle w:val="ActivityNumbers"/>
      </w:pPr>
      <w:r>
        <w:t>Answer Conclusion question</w:t>
      </w:r>
      <w:r w:rsidR="00B05559">
        <w:t>s</w:t>
      </w:r>
      <w:r>
        <w:t xml:space="preserve"> 3</w:t>
      </w:r>
      <w:r w:rsidR="00B05559">
        <w:t xml:space="preserve"> and 4</w:t>
      </w:r>
      <w:r w:rsidR="00F92EF7">
        <w:t>.</w:t>
      </w:r>
    </w:p>
    <w:p w:rsidR="00BA7126" w:rsidRDefault="00BA7126" w:rsidP="00BA7126">
      <w:pPr>
        <w:pStyle w:val="ActivitySubHeading"/>
      </w:pPr>
      <w:r>
        <w:t>Part III: Anemia</w:t>
      </w:r>
    </w:p>
    <w:p w:rsidR="003D7692" w:rsidRDefault="003D7692" w:rsidP="003D7692">
      <w:r w:rsidRPr="006C1CD5">
        <w:t xml:space="preserve">Healthy red blood cells live between 90 and 120 days. Your body then removes old blood cells. A hormone called erythropoietin made in your kidneys signals your bone marrow to make more red blood cells. The red blood cells of patients with sickle cell disease do not live as long as healthy red blood cells. As a result, people with this disorder often have low red blood cell counts, which is called </w:t>
      </w:r>
      <w:r w:rsidRPr="006C1CD5">
        <w:rPr>
          <w:i/>
        </w:rPr>
        <w:t>anemia</w:t>
      </w:r>
      <w:r w:rsidRPr="006C1CD5">
        <w:t>. For this reason, sickle cell disease is commonly referred to as sickle cell anemia.</w:t>
      </w:r>
      <w:r w:rsidR="006C1CD5" w:rsidRPr="006C1CD5">
        <w:t xml:space="preserve"> Anemia is diagnosed </w:t>
      </w:r>
      <w:r w:rsidR="006C1CD5" w:rsidRPr="006C1CD5">
        <w:lastRenderedPageBreak/>
        <w:t xml:space="preserve">through a test called a </w:t>
      </w:r>
      <w:r w:rsidR="006C1CD5" w:rsidRPr="006C1CD5">
        <w:rPr>
          <w:i/>
        </w:rPr>
        <w:t>hematocrit</w:t>
      </w:r>
      <w:r w:rsidR="006C1CD5" w:rsidRPr="006C1CD5">
        <w:t>. A hematocrit is a blood test that measures the percentage of the volume of whole blood that is made up of red blood cells. This measurement depends on the number of red blood cells and the size of red blood cells.</w:t>
      </w:r>
      <w:r w:rsidR="006C1CD5">
        <w:t xml:space="preserve"> </w:t>
      </w:r>
      <w:r w:rsidR="0060283E">
        <w:t xml:space="preserve">The blood sample taken from the patient is </w:t>
      </w:r>
      <w:r w:rsidR="0060283E" w:rsidRPr="00BA796B">
        <w:rPr>
          <w:i/>
        </w:rPr>
        <w:t>centrifuged</w:t>
      </w:r>
      <w:r w:rsidR="00BA796B">
        <w:t xml:space="preserve">, meaning that it </w:t>
      </w:r>
      <w:r w:rsidR="00816C24">
        <w:t xml:space="preserve">is </w:t>
      </w:r>
      <w:r w:rsidR="00BA796B">
        <w:t>spun at a very high speed</w:t>
      </w:r>
      <w:r w:rsidR="00816C24">
        <w:t>. T</w:t>
      </w:r>
      <w:r w:rsidR="0060283E">
        <w:t>he percentage of blood that is red blood cells can be easily measured because the red blood cells settle to the bottom and the yellowish plasma</w:t>
      </w:r>
      <w:r w:rsidR="00655AAE">
        <w:t>,</w:t>
      </w:r>
      <w:r w:rsidR="00816C24">
        <w:t xml:space="preserve"> </w:t>
      </w:r>
      <w:r w:rsidR="00655AAE">
        <w:t xml:space="preserve">the </w:t>
      </w:r>
      <w:r w:rsidR="0060283E">
        <w:t>white blood cells</w:t>
      </w:r>
      <w:r w:rsidR="00655AAE">
        <w:t>,</w:t>
      </w:r>
      <w:r w:rsidR="0060283E">
        <w:t xml:space="preserve"> and</w:t>
      </w:r>
      <w:r w:rsidR="00655AAE">
        <w:t xml:space="preserve"> the</w:t>
      </w:r>
      <w:r w:rsidR="0060283E">
        <w:t xml:space="preserve"> platelets rise to the top. </w:t>
      </w:r>
      <w:r w:rsidR="006C1CD5">
        <w:t>A sample of Anna Garcia’</w:t>
      </w:r>
      <w:r w:rsidR="0060283E">
        <w:t>s blood was taken during her</w:t>
      </w:r>
      <w:r w:rsidR="006C1CD5">
        <w:t xml:space="preserve"> autopsy. You will run a hematocrit on Anna’s blood to determine the percent of red blood cells.</w:t>
      </w:r>
      <w:r w:rsidR="00E51C11">
        <w:t xml:space="preserve"> </w:t>
      </w:r>
    </w:p>
    <w:p w:rsidR="006C1CD5" w:rsidRPr="003D7692" w:rsidRDefault="006C1CD5" w:rsidP="003D7692"/>
    <w:p w:rsidR="00BA796B" w:rsidRDefault="00734666" w:rsidP="00255EE2">
      <w:pPr>
        <w:pStyle w:val="ActivityNumbers"/>
      </w:pPr>
      <w:r>
        <w:t>Obtain a 1.5 mL microtest tube containing a sample of Anna’s blood</w:t>
      </w:r>
      <w:r w:rsidR="00BA796B">
        <w:t>.</w:t>
      </w:r>
    </w:p>
    <w:p w:rsidR="00DF513D" w:rsidRDefault="00427698" w:rsidP="00255EE2">
      <w:pPr>
        <w:pStyle w:val="ActivityNumbers"/>
      </w:pPr>
      <w:r>
        <w:t>Centrifuge the blood sample in the microcentrifuge</w:t>
      </w:r>
      <w:r w:rsidR="00531A98">
        <w:t xml:space="preserve"> on low for 4 minutes</w:t>
      </w:r>
      <w:r>
        <w:t>.</w:t>
      </w:r>
    </w:p>
    <w:p w:rsidR="00427698" w:rsidRDefault="00427698" w:rsidP="00255EE2">
      <w:pPr>
        <w:pStyle w:val="ActivityNumbers"/>
      </w:pPr>
      <w:r>
        <w:t>Use a ruler to measure the total height of the blood in the tube and the height of the red blood cells</w:t>
      </w:r>
      <w:r w:rsidR="00727F5B">
        <w:t xml:space="preserve"> in mm</w:t>
      </w:r>
      <w:r>
        <w:t>.</w:t>
      </w:r>
    </w:p>
    <w:p w:rsidR="00427698" w:rsidRDefault="00427698" w:rsidP="00427698">
      <w:pPr>
        <w:pStyle w:val="ActivityNumbers"/>
        <w:numPr>
          <w:ilvl w:val="0"/>
          <w:numId w:val="0"/>
        </w:numPr>
        <w:ind w:left="1440"/>
        <w:jc w:val="center"/>
      </w:pPr>
      <w:r>
        <w:t>Total height of blood: ____________</w:t>
      </w:r>
    </w:p>
    <w:p w:rsidR="00427698" w:rsidRDefault="00427698" w:rsidP="00427698">
      <w:pPr>
        <w:pStyle w:val="ActivityNumbers"/>
        <w:numPr>
          <w:ilvl w:val="0"/>
          <w:numId w:val="0"/>
        </w:numPr>
        <w:ind w:left="1440"/>
        <w:jc w:val="center"/>
      </w:pPr>
      <w:r>
        <w:t>Height of red blood cells: ___________</w:t>
      </w:r>
    </w:p>
    <w:p w:rsidR="00427698" w:rsidRDefault="00427698" w:rsidP="00A02C36">
      <w:pPr>
        <w:pStyle w:val="ActivityNumbers"/>
      </w:pPr>
      <w:r>
        <w:t>Use the following form</w:t>
      </w:r>
      <w:r w:rsidR="00B92F4A">
        <w:t>ula to determine Anna’s hematocrit:</w:t>
      </w:r>
    </w:p>
    <w:p w:rsidR="00B92F4A" w:rsidRDefault="00B92F4A" w:rsidP="00B92F4A">
      <w:pPr>
        <w:pStyle w:val="ActivityNumbers"/>
        <w:numPr>
          <w:ilvl w:val="0"/>
          <w:numId w:val="0"/>
        </w:numPr>
        <w:ind w:left="720"/>
        <w:jc w:val="center"/>
      </w:pPr>
    </w:p>
    <w:p w:rsidR="00A02C36" w:rsidRPr="00B92F4A" w:rsidRDefault="00561D74" w:rsidP="00B92F4A">
      <w:pPr>
        <w:pStyle w:val="ActivityNumbers"/>
        <w:numPr>
          <w:ilvl w:val="0"/>
          <w:numId w:val="0"/>
        </w:numPr>
        <w:ind w:left="720"/>
        <w:jc w:val="center"/>
      </w:pPr>
      <m:oMathPara>
        <m:oMath>
          <m:d>
            <m:dPr>
              <m:ctrlPr>
                <w:rPr>
                  <w:rFonts w:ascii="Cambria Math" w:hAnsi="Cambria Math"/>
                  <w:i/>
                </w:rPr>
              </m:ctrlPr>
            </m:dPr>
            <m:e>
              <m:f>
                <m:fPr>
                  <m:ctrlPr>
                    <w:rPr>
                      <w:rFonts w:ascii="Cambria Math" w:hAnsi="Cambria Math"/>
                      <w:i/>
                    </w:rPr>
                  </m:ctrlPr>
                </m:fPr>
                <m:num>
                  <m:r>
                    <w:rPr>
                      <w:rFonts w:ascii="Cambria Math" w:hAnsi="Cambria Math"/>
                    </w:rPr>
                    <m:t>Red Blood Cell Level</m:t>
                  </m:r>
                </m:num>
                <m:den>
                  <m:r>
                    <w:rPr>
                      <w:rFonts w:ascii="Cambria Math" w:hAnsi="Cambria Math"/>
                    </w:rPr>
                    <m:t>Total Blood Level</m:t>
                  </m:r>
                </m:den>
              </m:f>
            </m:e>
          </m:d>
          <m:r>
            <w:rPr>
              <w:rFonts w:ascii="Cambria Math" w:hAnsi="Cambria Math"/>
            </w:rPr>
            <m:t xml:space="preserve"> x 100=Percent Red Blood Cell Volume=Hematocrit</m:t>
          </m:r>
        </m:oMath>
      </m:oMathPara>
    </w:p>
    <w:p w:rsidR="00A02C36" w:rsidRPr="00A02C36" w:rsidRDefault="00A02C36" w:rsidP="00A02C36"/>
    <w:p w:rsidR="00427698" w:rsidRDefault="00427698" w:rsidP="00255EE2">
      <w:pPr>
        <w:pStyle w:val="ActivityNumbers"/>
      </w:pPr>
      <w:r>
        <w:t>Use the table below to determine if Anna’s red blood cell values were normal.</w:t>
      </w:r>
    </w:p>
    <w:tbl>
      <w:tblPr>
        <w:tblStyle w:val="TableGrid"/>
        <w:tblW w:w="0" w:type="auto"/>
        <w:tblInd w:w="720" w:type="dxa"/>
        <w:tblLook w:val="04A0" w:firstRow="1" w:lastRow="0" w:firstColumn="1" w:lastColumn="0" w:noHBand="0" w:noVBand="1"/>
      </w:tblPr>
      <w:tblGrid>
        <w:gridCol w:w="1570"/>
        <w:gridCol w:w="1430"/>
        <w:gridCol w:w="1569"/>
        <w:gridCol w:w="1429"/>
        <w:gridCol w:w="1429"/>
        <w:gridCol w:w="1429"/>
      </w:tblGrid>
      <w:tr w:rsidR="00B92F4A" w:rsidTr="00001A05">
        <w:tc>
          <w:tcPr>
            <w:tcW w:w="3000" w:type="dxa"/>
            <w:gridSpan w:val="2"/>
          </w:tcPr>
          <w:p w:rsidR="00B92F4A" w:rsidRDefault="00B92F4A" w:rsidP="00B92F4A">
            <w:pPr>
              <w:pStyle w:val="ActivityNumbers"/>
              <w:numPr>
                <w:ilvl w:val="0"/>
                <w:numId w:val="0"/>
              </w:numPr>
              <w:jc w:val="center"/>
            </w:pPr>
            <w:r>
              <w:t>Low Hematocrit</w:t>
            </w:r>
          </w:p>
          <w:p w:rsidR="00B92F4A" w:rsidRDefault="00B92F4A" w:rsidP="00B92F4A">
            <w:pPr>
              <w:pStyle w:val="ActivityNumbers"/>
              <w:numPr>
                <w:ilvl w:val="0"/>
                <w:numId w:val="0"/>
              </w:numPr>
              <w:jc w:val="center"/>
            </w:pPr>
            <w:r>
              <w:t>(%)</w:t>
            </w:r>
          </w:p>
        </w:tc>
        <w:tc>
          <w:tcPr>
            <w:tcW w:w="2998" w:type="dxa"/>
            <w:gridSpan w:val="2"/>
          </w:tcPr>
          <w:p w:rsidR="00B92F4A" w:rsidRDefault="00B92F4A" w:rsidP="00B92F4A">
            <w:pPr>
              <w:pStyle w:val="ActivityNumbers"/>
              <w:numPr>
                <w:ilvl w:val="0"/>
                <w:numId w:val="0"/>
              </w:numPr>
              <w:jc w:val="center"/>
            </w:pPr>
            <w:r>
              <w:t>Normal Hematocrit</w:t>
            </w:r>
          </w:p>
          <w:p w:rsidR="00B92F4A" w:rsidRDefault="00B92F4A" w:rsidP="00B92F4A">
            <w:pPr>
              <w:pStyle w:val="ActivityNumbers"/>
              <w:numPr>
                <w:ilvl w:val="0"/>
                <w:numId w:val="0"/>
              </w:numPr>
              <w:jc w:val="center"/>
            </w:pPr>
            <w:r>
              <w:t>(%)</w:t>
            </w:r>
          </w:p>
        </w:tc>
        <w:tc>
          <w:tcPr>
            <w:tcW w:w="2858" w:type="dxa"/>
            <w:gridSpan w:val="2"/>
          </w:tcPr>
          <w:p w:rsidR="00B92F4A" w:rsidRDefault="00B92F4A" w:rsidP="00B92F4A">
            <w:pPr>
              <w:pStyle w:val="ActivityNumbers"/>
              <w:numPr>
                <w:ilvl w:val="0"/>
                <w:numId w:val="0"/>
              </w:numPr>
              <w:jc w:val="center"/>
            </w:pPr>
            <w:r>
              <w:t>High Hematocrit</w:t>
            </w:r>
          </w:p>
          <w:p w:rsidR="00B92F4A" w:rsidRDefault="00B92F4A" w:rsidP="00B92F4A">
            <w:pPr>
              <w:pStyle w:val="ActivityNumbers"/>
              <w:numPr>
                <w:ilvl w:val="0"/>
                <w:numId w:val="0"/>
              </w:numPr>
              <w:jc w:val="center"/>
            </w:pPr>
            <w:r>
              <w:t>(%)</w:t>
            </w:r>
          </w:p>
        </w:tc>
      </w:tr>
      <w:tr w:rsidR="00B92F4A" w:rsidTr="00B92F4A">
        <w:tc>
          <w:tcPr>
            <w:tcW w:w="1570" w:type="dxa"/>
          </w:tcPr>
          <w:p w:rsidR="00B92F4A" w:rsidRDefault="00B92F4A" w:rsidP="00B92F4A">
            <w:pPr>
              <w:pStyle w:val="ActivityNumbers"/>
              <w:numPr>
                <w:ilvl w:val="0"/>
                <w:numId w:val="0"/>
              </w:numPr>
            </w:pPr>
            <w:r>
              <w:t>Male</w:t>
            </w:r>
          </w:p>
        </w:tc>
        <w:tc>
          <w:tcPr>
            <w:tcW w:w="1430" w:type="dxa"/>
          </w:tcPr>
          <w:p w:rsidR="00B92F4A" w:rsidRDefault="00B92F4A" w:rsidP="00B92F4A">
            <w:pPr>
              <w:pStyle w:val="ActivityNumbers"/>
              <w:numPr>
                <w:ilvl w:val="0"/>
                <w:numId w:val="0"/>
              </w:numPr>
            </w:pPr>
            <w:r>
              <w:t>Female</w:t>
            </w:r>
          </w:p>
        </w:tc>
        <w:tc>
          <w:tcPr>
            <w:tcW w:w="1569" w:type="dxa"/>
          </w:tcPr>
          <w:p w:rsidR="00B92F4A" w:rsidRDefault="00B92F4A" w:rsidP="00B92F4A">
            <w:pPr>
              <w:pStyle w:val="ActivityNumbers"/>
              <w:numPr>
                <w:ilvl w:val="0"/>
                <w:numId w:val="0"/>
              </w:numPr>
            </w:pPr>
            <w:r>
              <w:t>Male</w:t>
            </w:r>
          </w:p>
        </w:tc>
        <w:tc>
          <w:tcPr>
            <w:tcW w:w="1429" w:type="dxa"/>
          </w:tcPr>
          <w:p w:rsidR="00B92F4A" w:rsidRDefault="00B92F4A" w:rsidP="00B92F4A">
            <w:pPr>
              <w:pStyle w:val="ActivityNumbers"/>
              <w:numPr>
                <w:ilvl w:val="0"/>
                <w:numId w:val="0"/>
              </w:numPr>
            </w:pPr>
            <w:r>
              <w:t>Female</w:t>
            </w:r>
          </w:p>
        </w:tc>
        <w:tc>
          <w:tcPr>
            <w:tcW w:w="1429" w:type="dxa"/>
          </w:tcPr>
          <w:p w:rsidR="00B92F4A" w:rsidRDefault="00B92F4A" w:rsidP="00B92F4A">
            <w:pPr>
              <w:pStyle w:val="ActivityNumbers"/>
              <w:numPr>
                <w:ilvl w:val="0"/>
                <w:numId w:val="0"/>
              </w:numPr>
            </w:pPr>
            <w:r>
              <w:t>Male</w:t>
            </w:r>
          </w:p>
        </w:tc>
        <w:tc>
          <w:tcPr>
            <w:tcW w:w="1429" w:type="dxa"/>
          </w:tcPr>
          <w:p w:rsidR="00B92F4A" w:rsidRDefault="00B92F4A" w:rsidP="00B92F4A">
            <w:pPr>
              <w:pStyle w:val="ActivityNumbers"/>
              <w:numPr>
                <w:ilvl w:val="0"/>
                <w:numId w:val="0"/>
              </w:numPr>
            </w:pPr>
            <w:r>
              <w:t>Female</w:t>
            </w:r>
          </w:p>
        </w:tc>
      </w:tr>
      <w:tr w:rsidR="00B92F4A" w:rsidTr="00B92F4A">
        <w:tc>
          <w:tcPr>
            <w:tcW w:w="1570" w:type="dxa"/>
          </w:tcPr>
          <w:p w:rsidR="00B92F4A" w:rsidRDefault="00B92F4A" w:rsidP="00B92F4A">
            <w:pPr>
              <w:pStyle w:val="ActivityNumbers"/>
              <w:numPr>
                <w:ilvl w:val="0"/>
                <w:numId w:val="0"/>
              </w:numPr>
            </w:pPr>
            <w:r>
              <w:t>&lt;42</w:t>
            </w:r>
          </w:p>
        </w:tc>
        <w:tc>
          <w:tcPr>
            <w:tcW w:w="1430" w:type="dxa"/>
          </w:tcPr>
          <w:p w:rsidR="00B92F4A" w:rsidRDefault="00B92F4A" w:rsidP="00B92F4A">
            <w:pPr>
              <w:pStyle w:val="ActivityNumbers"/>
              <w:numPr>
                <w:ilvl w:val="0"/>
                <w:numId w:val="0"/>
              </w:numPr>
            </w:pPr>
            <w:r>
              <w:t>&lt;35</w:t>
            </w:r>
          </w:p>
        </w:tc>
        <w:tc>
          <w:tcPr>
            <w:tcW w:w="1569" w:type="dxa"/>
          </w:tcPr>
          <w:p w:rsidR="00B92F4A" w:rsidRDefault="00B92F4A" w:rsidP="00B92F4A">
            <w:pPr>
              <w:pStyle w:val="ActivityNumbers"/>
              <w:numPr>
                <w:ilvl w:val="0"/>
                <w:numId w:val="0"/>
              </w:numPr>
            </w:pPr>
            <w:r>
              <w:t>42-54</w:t>
            </w:r>
          </w:p>
        </w:tc>
        <w:tc>
          <w:tcPr>
            <w:tcW w:w="1429" w:type="dxa"/>
          </w:tcPr>
          <w:p w:rsidR="00B92F4A" w:rsidRDefault="00B92F4A" w:rsidP="00B92F4A">
            <w:pPr>
              <w:pStyle w:val="ActivityNumbers"/>
              <w:numPr>
                <w:ilvl w:val="0"/>
                <w:numId w:val="0"/>
              </w:numPr>
            </w:pPr>
            <w:r>
              <w:t>35-46</w:t>
            </w:r>
          </w:p>
        </w:tc>
        <w:tc>
          <w:tcPr>
            <w:tcW w:w="1429" w:type="dxa"/>
          </w:tcPr>
          <w:p w:rsidR="00B92F4A" w:rsidRDefault="00B92F4A" w:rsidP="00B92F4A">
            <w:pPr>
              <w:pStyle w:val="ActivityNumbers"/>
              <w:numPr>
                <w:ilvl w:val="0"/>
                <w:numId w:val="0"/>
              </w:numPr>
            </w:pPr>
            <w:r>
              <w:t>&gt;54</w:t>
            </w:r>
          </w:p>
        </w:tc>
        <w:tc>
          <w:tcPr>
            <w:tcW w:w="1429" w:type="dxa"/>
          </w:tcPr>
          <w:p w:rsidR="00B92F4A" w:rsidRDefault="00B92F4A" w:rsidP="00B92F4A">
            <w:pPr>
              <w:pStyle w:val="ActivityNumbers"/>
              <w:numPr>
                <w:ilvl w:val="0"/>
                <w:numId w:val="0"/>
              </w:numPr>
            </w:pPr>
            <w:r>
              <w:t>&gt;46</w:t>
            </w:r>
          </w:p>
        </w:tc>
      </w:tr>
    </w:tbl>
    <w:p w:rsidR="00B92F4A" w:rsidRDefault="00B92F4A" w:rsidP="00B92F4A">
      <w:pPr>
        <w:pStyle w:val="ActivityNumbers"/>
        <w:numPr>
          <w:ilvl w:val="0"/>
          <w:numId w:val="0"/>
        </w:numPr>
        <w:ind w:left="720"/>
      </w:pPr>
    </w:p>
    <w:p w:rsidR="00BA7126" w:rsidRDefault="00A631CD" w:rsidP="00255EE2">
      <w:pPr>
        <w:pStyle w:val="ActivityNumbers"/>
      </w:pPr>
      <w:r>
        <w:t>Fill</w:t>
      </w:r>
      <w:r w:rsidR="00816C24">
        <w:t xml:space="preserve"> </w:t>
      </w:r>
      <w:r>
        <w:t>in the results of Anna’s hematocrit on t</w:t>
      </w:r>
      <w:r w:rsidR="00F25818">
        <w:t xml:space="preserve">he </w:t>
      </w:r>
      <w:r w:rsidR="00277FB0">
        <w:t xml:space="preserve">Activity 3.1.1 </w:t>
      </w:r>
      <w:r w:rsidR="00F25818">
        <w:t>Autopsy Report</w:t>
      </w:r>
      <w:r>
        <w:t>.</w:t>
      </w:r>
    </w:p>
    <w:p w:rsidR="000C4732" w:rsidRDefault="000C4732" w:rsidP="00255EE2">
      <w:pPr>
        <w:pStyle w:val="ActivityNumbers"/>
      </w:pPr>
      <w:r>
        <w:t xml:space="preserve">Add any new ideas to the </w:t>
      </w:r>
      <w:r w:rsidRPr="00277FB0">
        <w:rPr>
          <w:i/>
        </w:rPr>
        <w:t>Possible Causes of Death</w:t>
      </w:r>
      <w:r>
        <w:t xml:space="preserve"> section on the </w:t>
      </w:r>
      <w:r w:rsidR="00277FB0">
        <w:t xml:space="preserve">Activity 3.1.1 </w:t>
      </w:r>
      <w:r>
        <w:t>Autopsy Report.</w:t>
      </w:r>
    </w:p>
    <w:p w:rsidR="000C4732" w:rsidRDefault="00277FB0" w:rsidP="00255EE2">
      <w:pPr>
        <w:pStyle w:val="ActivityNumbers"/>
      </w:pPr>
      <w:r>
        <w:t>File the Activity 3.1.1 Autopsy Report and the How to Use a Microscope Resource Sheet in the appropriate tabs of your course file. Use the PBS Course File – Table of Contents as a guide</w:t>
      </w:r>
      <w:r w:rsidR="000C4732">
        <w:t>.</w:t>
      </w:r>
      <w:r>
        <w:t xml:space="preserve"> </w:t>
      </w:r>
    </w:p>
    <w:p w:rsidR="009C05C5" w:rsidRDefault="003C7382" w:rsidP="00255EE2">
      <w:pPr>
        <w:pStyle w:val="ActivityNumbers"/>
      </w:pPr>
      <w:r>
        <w:t xml:space="preserve">Note that </w:t>
      </w:r>
      <w:r w:rsidR="00D350EC">
        <w:t xml:space="preserve">the biomedical science professionals responsible for </w:t>
      </w:r>
      <w:r w:rsidR="00D350EC" w:rsidRPr="00D350EC">
        <w:t>draw</w:t>
      </w:r>
      <w:r w:rsidR="00D350EC">
        <w:t>ing</w:t>
      </w:r>
      <w:r w:rsidR="00D350EC" w:rsidRPr="00D350EC">
        <w:t xml:space="preserve"> blood from patients for various lab tests and procedures</w:t>
      </w:r>
      <w:r w:rsidR="00D350EC">
        <w:t xml:space="preserve"> are called phlebotomists. </w:t>
      </w:r>
    </w:p>
    <w:p w:rsidR="009C05C5" w:rsidRDefault="009C05C5" w:rsidP="009C05C5">
      <w:pPr>
        <w:pStyle w:val="ActivityNumbers"/>
      </w:pPr>
      <w:r>
        <w:t>Follow the Career Journal G</w:t>
      </w:r>
      <w:r w:rsidRPr="00455BB6">
        <w:t xml:space="preserve">uidelines and complete an entry in your Career Journal for </w:t>
      </w:r>
      <w:r>
        <w:t>a phlebotomist</w:t>
      </w:r>
      <w:r w:rsidRPr="00455BB6">
        <w:t xml:space="preserve">. </w:t>
      </w:r>
    </w:p>
    <w:p w:rsidR="009C05C5" w:rsidRDefault="009C05C5" w:rsidP="009C05C5">
      <w:pPr>
        <w:pStyle w:val="ActivityNumbers"/>
      </w:pPr>
      <w:r w:rsidRPr="00455BB6">
        <w:t xml:space="preserve">Follow the </w:t>
      </w:r>
      <w:r w:rsidR="00962B7C">
        <w:t xml:space="preserve">PLTW </w:t>
      </w:r>
      <w:r w:rsidR="00DB75FB">
        <w:t xml:space="preserve">Biomedical </w:t>
      </w:r>
      <w:r w:rsidR="00962B7C">
        <w:t>S</w:t>
      </w:r>
      <w:r w:rsidR="00DB75FB">
        <w:t>cience</w:t>
      </w:r>
      <w:r w:rsidRPr="00455BB6">
        <w:rPr>
          <w:i/>
          <w:iCs/>
        </w:rPr>
        <w:t xml:space="preserve"> </w:t>
      </w:r>
      <w:r w:rsidRPr="00962B7C">
        <w:rPr>
          <w:iCs/>
        </w:rPr>
        <w:t>Documentation Protocol</w:t>
      </w:r>
      <w:r w:rsidRPr="00455BB6">
        <w:t xml:space="preserve"> to correctly document or cite the sources of information you used.</w:t>
      </w:r>
    </w:p>
    <w:p w:rsidR="00F474E1" w:rsidRDefault="00F474E1" w:rsidP="00F474E1">
      <w:pPr>
        <w:pStyle w:val="ActivityNumbers"/>
      </w:pPr>
      <w:r>
        <w:t>Answer Conclusion question 5.</w:t>
      </w:r>
    </w:p>
    <w:p w:rsidR="00767CA2" w:rsidRDefault="00CB4243" w:rsidP="00961790">
      <w:pPr>
        <w:pStyle w:val="ActivitySection"/>
      </w:pPr>
      <w:r w:rsidRPr="00AB2636">
        <w:rPr>
          <w:sz w:val="28"/>
        </w:rPr>
        <w:lastRenderedPageBreak/>
        <w:t>Conclusion</w:t>
      </w:r>
    </w:p>
    <w:p w:rsidR="00D24DE5" w:rsidRDefault="00D24DE5" w:rsidP="00D350EC">
      <w:pPr>
        <w:pStyle w:val="ActivityNumbers"/>
        <w:numPr>
          <w:ilvl w:val="0"/>
          <w:numId w:val="20"/>
        </w:numPr>
      </w:pPr>
      <w:r>
        <w:t>You fall down and scrape your hand</w:t>
      </w:r>
      <w:r w:rsidR="00816C24">
        <w:t xml:space="preserve"> –</w:t>
      </w:r>
      <w:r>
        <w:t xml:space="preserve"> describe what each component of blood would be doing at the injury site.</w:t>
      </w:r>
    </w:p>
    <w:p w:rsidR="00696566" w:rsidRDefault="00696566" w:rsidP="00696566">
      <w:pPr>
        <w:pStyle w:val="ActivityNumbers"/>
        <w:numPr>
          <w:ilvl w:val="0"/>
          <w:numId w:val="0"/>
        </w:numPr>
        <w:ind w:left="720"/>
      </w:pPr>
    </w:p>
    <w:p w:rsidR="00696566" w:rsidRDefault="00696566" w:rsidP="00696566">
      <w:pPr>
        <w:pStyle w:val="ActivityNumbers"/>
        <w:numPr>
          <w:ilvl w:val="0"/>
          <w:numId w:val="0"/>
        </w:numPr>
        <w:ind w:left="720"/>
      </w:pPr>
    </w:p>
    <w:p w:rsidR="00696566" w:rsidRDefault="00696566" w:rsidP="00696566">
      <w:pPr>
        <w:pStyle w:val="ActivityNumbers"/>
        <w:numPr>
          <w:ilvl w:val="0"/>
          <w:numId w:val="0"/>
        </w:numPr>
        <w:ind w:left="720"/>
      </w:pPr>
    </w:p>
    <w:p w:rsidR="00696566" w:rsidRDefault="00696566" w:rsidP="00696566">
      <w:pPr>
        <w:pStyle w:val="ActivityNumbers"/>
        <w:numPr>
          <w:ilvl w:val="0"/>
          <w:numId w:val="0"/>
        </w:numPr>
        <w:ind w:left="720"/>
      </w:pPr>
    </w:p>
    <w:p w:rsidR="00755DB3" w:rsidRDefault="0034604D" w:rsidP="00D350EC">
      <w:pPr>
        <w:pStyle w:val="ActivityNumbers"/>
        <w:numPr>
          <w:ilvl w:val="0"/>
          <w:numId w:val="20"/>
        </w:numPr>
      </w:pPr>
      <w:r>
        <w:t>Anna has a cond</w:t>
      </w:r>
      <w:r w:rsidR="003E72E0">
        <w:t>ition called sickle cell anemia</w:t>
      </w:r>
      <w:r>
        <w:t xml:space="preserve">, a blood disorder. Based on the differences you observed between the normal blood slide and Anna’s blood slide, what do you think </w:t>
      </w:r>
      <w:r w:rsidR="00C34C34">
        <w:t>is a defining feature of this disease</w:t>
      </w:r>
      <w:r>
        <w:t>?</w:t>
      </w:r>
      <w:r w:rsidR="007975D5">
        <w:t xml:space="preserve"> Explain your answer.</w:t>
      </w:r>
    </w:p>
    <w:p w:rsidR="00696566" w:rsidRDefault="00696566" w:rsidP="00696566">
      <w:pPr>
        <w:pStyle w:val="ActivityNumbers"/>
        <w:numPr>
          <w:ilvl w:val="0"/>
          <w:numId w:val="0"/>
        </w:numPr>
        <w:ind w:left="720"/>
      </w:pPr>
    </w:p>
    <w:p w:rsidR="00696566" w:rsidRDefault="00696566" w:rsidP="00696566">
      <w:pPr>
        <w:pStyle w:val="ActivityNumbers"/>
        <w:numPr>
          <w:ilvl w:val="0"/>
          <w:numId w:val="0"/>
        </w:numPr>
        <w:ind w:left="720"/>
      </w:pPr>
    </w:p>
    <w:p w:rsidR="00696566" w:rsidRDefault="00696566" w:rsidP="00696566">
      <w:pPr>
        <w:pStyle w:val="ActivityNumbers"/>
        <w:numPr>
          <w:ilvl w:val="0"/>
          <w:numId w:val="0"/>
        </w:numPr>
        <w:ind w:left="720"/>
      </w:pPr>
    </w:p>
    <w:p w:rsidR="00696566" w:rsidRDefault="00696566" w:rsidP="00696566">
      <w:pPr>
        <w:pStyle w:val="ActivityNumbers"/>
        <w:numPr>
          <w:ilvl w:val="0"/>
          <w:numId w:val="0"/>
        </w:numPr>
        <w:ind w:left="720"/>
      </w:pPr>
    </w:p>
    <w:p w:rsidR="0034604D" w:rsidRDefault="003E72E0" w:rsidP="00D350EC">
      <w:pPr>
        <w:pStyle w:val="ActivityNumbers"/>
        <w:numPr>
          <w:ilvl w:val="0"/>
          <w:numId w:val="20"/>
        </w:numPr>
      </w:pPr>
      <w:r>
        <w:t>How does the abnormal shape of a sickled red blood cell affect its movement through blood vessels?</w:t>
      </w:r>
    </w:p>
    <w:p w:rsidR="00696566" w:rsidRDefault="00696566" w:rsidP="00696566">
      <w:pPr>
        <w:pStyle w:val="ActivityNumbers"/>
        <w:numPr>
          <w:ilvl w:val="0"/>
          <w:numId w:val="0"/>
        </w:numPr>
        <w:ind w:left="720"/>
      </w:pPr>
    </w:p>
    <w:p w:rsidR="00696566" w:rsidRDefault="00696566" w:rsidP="00696566">
      <w:pPr>
        <w:pStyle w:val="ActivityNumbers"/>
        <w:numPr>
          <w:ilvl w:val="0"/>
          <w:numId w:val="0"/>
        </w:numPr>
        <w:ind w:left="720"/>
      </w:pPr>
    </w:p>
    <w:p w:rsidR="00696566" w:rsidRDefault="00696566" w:rsidP="00696566">
      <w:pPr>
        <w:pStyle w:val="ActivityNumbers"/>
        <w:numPr>
          <w:ilvl w:val="0"/>
          <w:numId w:val="0"/>
        </w:numPr>
        <w:ind w:left="720"/>
      </w:pPr>
    </w:p>
    <w:p w:rsidR="00696566" w:rsidRDefault="00696566" w:rsidP="00696566">
      <w:pPr>
        <w:pStyle w:val="ActivityNumbers"/>
        <w:numPr>
          <w:ilvl w:val="0"/>
          <w:numId w:val="0"/>
        </w:numPr>
        <w:ind w:left="720"/>
      </w:pPr>
    </w:p>
    <w:p w:rsidR="003E72E0" w:rsidRDefault="003E72E0" w:rsidP="00D350EC">
      <w:pPr>
        <w:pStyle w:val="ActivityNumbers"/>
        <w:numPr>
          <w:ilvl w:val="0"/>
          <w:numId w:val="20"/>
        </w:numPr>
      </w:pPr>
      <w:r>
        <w:t>People with sickle cell anemia often experience episodes of severe pain in</w:t>
      </w:r>
      <w:r w:rsidR="00127D45">
        <w:t xml:space="preserve"> </w:t>
      </w:r>
      <w:r>
        <w:t>their joints, chest, and abdomen</w:t>
      </w:r>
      <w:r w:rsidR="00127D45">
        <w:t xml:space="preserve"> and</w:t>
      </w:r>
      <w:r>
        <w:t xml:space="preserve"> sw</w:t>
      </w:r>
      <w:r w:rsidR="00127D45">
        <w:t>elling in their hands and feet</w:t>
      </w:r>
      <w:r>
        <w:t>.</w:t>
      </w:r>
      <w:r w:rsidR="00127D45">
        <w:t xml:space="preserve"> Using </w:t>
      </w:r>
      <w:r>
        <w:t>what you know about the functio</w:t>
      </w:r>
      <w:r w:rsidR="00127D45">
        <w:t>n of blood, why do you think the abnormal shape of sickled red blood cells causes these symptoms?</w:t>
      </w:r>
    </w:p>
    <w:p w:rsidR="00F474E1" w:rsidRDefault="00F474E1" w:rsidP="00F474E1">
      <w:pPr>
        <w:pStyle w:val="ActivityNumbers"/>
        <w:numPr>
          <w:ilvl w:val="0"/>
          <w:numId w:val="0"/>
        </w:numPr>
        <w:ind w:left="720" w:hanging="360"/>
        <w:rPr>
          <w:b/>
          <w:bCs/>
          <w:sz w:val="28"/>
          <w:szCs w:val="20"/>
        </w:rPr>
      </w:pPr>
    </w:p>
    <w:p w:rsidR="00696566" w:rsidRDefault="00696566" w:rsidP="00F474E1">
      <w:pPr>
        <w:pStyle w:val="ActivityNumbers"/>
        <w:numPr>
          <w:ilvl w:val="0"/>
          <w:numId w:val="0"/>
        </w:numPr>
        <w:ind w:left="720" w:hanging="360"/>
        <w:rPr>
          <w:b/>
          <w:bCs/>
          <w:sz w:val="28"/>
          <w:szCs w:val="20"/>
        </w:rPr>
      </w:pPr>
    </w:p>
    <w:p w:rsidR="00696566" w:rsidRDefault="00696566" w:rsidP="00F474E1">
      <w:pPr>
        <w:pStyle w:val="ActivityNumbers"/>
        <w:numPr>
          <w:ilvl w:val="0"/>
          <w:numId w:val="0"/>
        </w:numPr>
        <w:ind w:left="720" w:hanging="360"/>
        <w:rPr>
          <w:b/>
          <w:bCs/>
          <w:sz w:val="28"/>
          <w:szCs w:val="20"/>
        </w:rPr>
      </w:pPr>
    </w:p>
    <w:p w:rsidR="00696566" w:rsidRDefault="00696566" w:rsidP="00F474E1">
      <w:pPr>
        <w:pStyle w:val="ActivityNumbers"/>
        <w:numPr>
          <w:ilvl w:val="0"/>
          <w:numId w:val="0"/>
        </w:numPr>
        <w:ind w:left="720" w:hanging="360"/>
        <w:rPr>
          <w:b/>
          <w:bCs/>
          <w:sz w:val="28"/>
          <w:szCs w:val="20"/>
        </w:rPr>
      </w:pPr>
    </w:p>
    <w:p w:rsidR="00696566" w:rsidRPr="00F474E1" w:rsidRDefault="00696566" w:rsidP="00F474E1">
      <w:pPr>
        <w:pStyle w:val="ActivityNumbers"/>
        <w:numPr>
          <w:ilvl w:val="0"/>
          <w:numId w:val="0"/>
        </w:numPr>
        <w:ind w:left="720" w:hanging="360"/>
        <w:rPr>
          <w:b/>
          <w:bCs/>
          <w:sz w:val="28"/>
          <w:szCs w:val="20"/>
        </w:rPr>
      </w:pPr>
    </w:p>
    <w:p w:rsidR="00127D45" w:rsidRDefault="00F474E1" w:rsidP="00D350EC">
      <w:pPr>
        <w:pStyle w:val="ActivityNumbers"/>
        <w:numPr>
          <w:ilvl w:val="0"/>
          <w:numId w:val="20"/>
        </w:numPr>
      </w:pPr>
      <w:r>
        <w:t>Anna’s autopsy shows that the nails on her fingers were a blue/gray color. How does Anna’s hematocrit level relate to these symptoms?</w:t>
      </w:r>
    </w:p>
    <w:p w:rsidR="00C34C34" w:rsidRDefault="00C34C34" w:rsidP="00C34C34">
      <w:pPr>
        <w:pStyle w:val="ActivityNumbers"/>
        <w:numPr>
          <w:ilvl w:val="0"/>
          <w:numId w:val="0"/>
        </w:numPr>
        <w:ind w:left="720"/>
      </w:pPr>
    </w:p>
    <w:p w:rsidR="00C34C34" w:rsidRDefault="00C34C34" w:rsidP="00C34C34">
      <w:pPr>
        <w:pStyle w:val="ActivityNumbers"/>
        <w:numPr>
          <w:ilvl w:val="0"/>
          <w:numId w:val="0"/>
        </w:numPr>
        <w:ind w:left="720"/>
      </w:pPr>
    </w:p>
    <w:p w:rsidR="00C34C34" w:rsidRDefault="00C34C34" w:rsidP="00C34C34">
      <w:pPr>
        <w:pStyle w:val="ActivityNumbers"/>
        <w:numPr>
          <w:ilvl w:val="0"/>
          <w:numId w:val="0"/>
        </w:numPr>
        <w:ind w:left="720"/>
      </w:pPr>
    </w:p>
    <w:p w:rsidR="00C34C34" w:rsidRDefault="00C34C34" w:rsidP="00C34C34">
      <w:pPr>
        <w:pStyle w:val="ActivityNumbers"/>
        <w:numPr>
          <w:ilvl w:val="0"/>
          <w:numId w:val="0"/>
        </w:numPr>
        <w:ind w:left="720"/>
      </w:pPr>
    </w:p>
    <w:p w:rsidR="00C34C34" w:rsidRDefault="00C34C34" w:rsidP="00C34C34">
      <w:pPr>
        <w:pStyle w:val="ActivityNumbers"/>
        <w:numPr>
          <w:ilvl w:val="0"/>
          <w:numId w:val="0"/>
        </w:numPr>
        <w:ind w:left="720"/>
      </w:pPr>
    </w:p>
    <w:p w:rsidR="00C34C34" w:rsidRDefault="00C34C34" w:rsidP="00C34C34">
      <w:pPr>
        <w:pStyle w:val="ActivityNumbers"/>
        <w:numPr>
          <w:ilvl w:val="0"/>
          <w:numId w:val="0"/>
        </w:numPr>
        <w:ind w:left="720"/>
      </w:pPr>
    </w:p>
    <w:p w:rsidR="00F862AD" w:rsidRDefault="00F862AD" w:rsidP="00D350EC">
      <w:pPr>
        <w:pStyle w:val="ActivityNumbers"/>
        <w:numPr>
          <w:ilvl w:val="0"/>
          <w:numId w:val="20"/>
        </w:numPr>
      </w:pPr>
      <w:r>
        <w:t xml:space="preserve">How might sickle cell disease have been related to Anna’s death? </w:t>
      </w:r>
    </w:p>
    <w:p w:rsidR="00C34C34" w:rsidRDefault="00C34C34" w:rsidP="00C34C34">
      <w:pPr>
        <w:pStyle w:val="ActivityNumbers"/>
        <w:numPr>
          <w:ilvl w:val="0"/>
          <w:numId w:val="0"/>
        </w:numPr>
        <w:ind w:left="720"/>
      </w:pPr>
    </w:p>
    <w:p w:rsidR="00C34C34" w:rsidRDefault="00C34C34" w:rsidP="00C34C34">
      <w:pPr>
        <w:pStyle w:val="ActivityNumbers"/>
        <w:numPr>
          <w:ilvl w:val="0"/>
          <w:numId w:val="0"/>
        </w:numPr>
        <w:ind w:left="720"/>
      </w:pPr>
    </w:p>
    <w:p w:rsidR="00C34C34" w:rsidRDefault="00C34C34" w:rsidP="00C34C34">
      <w:pPr>
        <w:pStyle w:val="ActivityNumbers"/>
        <w:numPr>
          <w:ilvl w:val="0"/>
          <w:numId w:val="0"/>
        </w:numPr>
        <w:ind w:left="720"/>
      </w:pPr>
    </w:p>
    <w:p w:rsidR="001B32E7" w:rsidRDefault="001B32E7" w:rsidP="00CD1801">
      <w:pPr>
        <w:pStyle w:val="ActivityNumbers"/>
        <w:numPr>
          <w:ilvl w:val="0"/>
          <w:numId w:val="0"/>
        </w:numPr>
        <w:ind w:left="720" w:hanging="360"/>
      </w:pPr>
    </w:p>
    <w:p w:rsidR="00696566" w:rsidRDefault="00696566" w:rsidP="00CD1801">
      <w:pPr>
        <w:pStyle w:val="ActivityNumbers"/>
        <w:numPr>
          <w:ilvl w:val="0"/>
          <w:numId w:val="0"/>
        </w:numPr>
        <w:ind w:left="720" w:hanging="360"/>
      </w:pPr>
    </w:p>
    <w:p w:rsidR="00696566" w:rsidRDefault="00696566" w:rsidP="00CD1801">
      <w:pPr>
        <w:pStyle w:val="ActivityNumbers"/>
        <w:numPr>
          <w:ilvl w:val="0"/>
          <w:numId w:val="0"/>
        </w:numPr>
        <w:ind w:left="720" w:hanging="360"/>
      </w:pPr>
    </w:p>
    <w:p w:rsidR="00696566" w:rsidRDefault="00696566" w:rsidP="00CD1801">
      <w:pPr>
        <w:pStyle w:val="ActivityNumbers"/>
        <w:numPr>
          <w:ilvl w:val="0"/>
          <w:numId w:val="0"/>
        </w:numPr>
        <w:ind w:left="720" w:hanging="360"/>
      </w:pPr>
    </w:p>
    <w:sectPr w:rsidR="00696566" w:rsidSect="0039771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D74" w:rsidRDefault="00561D74">
      <w:r>
        <w:separator/>
      </w:r>
    </w:p>
    <w:p w:rsidR="00561D74" w:rsidRDefault="00561D74"/>
    <w:p w:rsidR="00561D74" w:rsidRDefault="00561D74"/>
  </w:endnote>
  <w:endnote w:type="continuationSeparator" w:id="0">
    <w:p w:rsidR="00561D74" w:rsidRDefault="00561D74">
      <w:r>
        <w:continuationSeparator/>
      </w:r>
    </w:p>
    <w:p w:rsidR="00561D74" w:rsidRDefault="00561D74"/>
    <w:p w:rsidR="00561D74" w:rsidRDefault="00561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B0" w:rsidRDefault="00277FB0" w:rsidP="00277FB0">
    <w:pPr>
      <w:pStyle w:val="Footer"/>
    </w:pPr>
    <w:r>
      <w:t>© 2013 Project Lead The Way,</w:t>
    </w:r>
    <w:r>
      <w:rPr>
        <w:vertAlign w:val="superscript"/>
      </w:rPr>
      <w:t xml:space="preserve"> </w:t>
    </w:r>
    <w:r>
      <w:t>Inc.</w:t>
    </w:r>
  </w:p>
  <w:p w:rsidR="00396200" w:rsidRDefault="003C5E3B" w:rsidP="003C1870">
    <w:pPr>
      <w:pStyle w:val="Footer"/>
    </w:pPr>
    <w:r>
      <w:rPr>
        <w:rFonts w:cs="Arial"/>
        <w:szCs w:val="20"/>
      </w:rPr>
      <w:t>Principles of Biomedical Science</w:t>
    </w:r>
    <w:r>
      <w:rPr>
        <w:rFonts w:cs="Arial"/>
      </w:rPr>
      <w:t xml:space="preserve"> </w:t>
    </w:r>
    <w:r w:rsidR="00623663">
      <w:t>Activity</w:t>
    </w:r>
    <w:r w:rsidR="00900D30">
      <w:t xml:space="preserve"> 3.1.1 Blood Detectives</w:t>
    </w:r>
    <w:r w:rsidR="00755DB3">
      <w:t xml:space="preserve"> </w:t>
    </w:r>
    <w:r w:rsidR="00396200" w:rsidRPr="00DA546C">
      <w:t xml:space="preserve">– Page </w:t>
    </w:r>
    <w:r w:rsidR="00A40366">
      <w:fldChar w:fldCharType="begin"/>
    </w:r>
    <w:r w:rsidR="00396200" w:rsidRPr="00DA546C">
      <w:instrText xml:space="preserve"> PAGE </w:instrText>
    </w:r>
    <w:r w:rsidR="00A40366">
      <w:fldChar w:fldCharType="separate"/>
    </w:r>
    <w:r w:rsidR="00962B7C">
      <w:rPr>
        <w:noProof/>
      </w:rPr>
      <w:t>6</w:t>
    </w:r>
    <w:r w:rsidR="00A40366">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D74" w:rsidRDefault="00561D74">
      <w:r>
        <w:separator/>
      </w:r>
    </w:p>
    <w:p w:rsidR="00561D74" w:rsidRDefault="00561D74"/>
    <w:p w:rsidR="00561D74" w:rsidRDefault="00561D74"/>
  </w:footnote>
  <w:footnote w:type="continuationSeparator" w:id="0">
    <w:p w:rsidR="00561D74" w:rsidRDefault="00561D74">
      <w:r>
        <w:continuationSeparator/>
      </w:r>
    </w:p>
    <w:p w:rsidR="00561D74" w:rsidRDefault="00561D74"/>
    <w:p w:rsidR="00561D74" w:rsidRDefault="00561D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5">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572757"/>
    <w:multiLevelType w:val="hybridMultilevel"/>
    <w:tmpl w:val="C9E625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19"/>
  </w:num>
  <w:num w:numId="5">
    <w:abstractNumId w:val="11"/>
  </w:num>
  <w:num w:numId="6">
    <w:abstractNumId w:val="13"/>
  </w:num>
  <w:num w:numId="7">
    <w:abstractNumId w:val="14"/>
  </w:num>
  <w:num w:numId="8">
    <w:abstractNumId w:val="4"/>
  </w:num>
  <w:num w:numId="9">
    <w:abstractNumId w:val="17"/>
  </w:num>
  <w:num w:numId="10">
    <w:abstractNumId w:val="18"/>
  </w:num>
  <w:num w:numId="11">
    <w:abstractNumId w:val="12"/>
  </w:num>
  <w:num w:numId="12">
    <w:abstractNumId w:val="10"/>
  </w:num>
  <w:num w:numId="13">
    <w:abstractNumId w:val="7"/>
  </w:num>
  <w:num w:numId="14">
    <w:abstractNumId w:val="2"/>
  </w:num>
  <w:num w:numId="15">
    <w:abstractNumId w:val="9"/>
  </w:num>
  <w:num w:numId="16">
    <w:abstractNumId w:val="0"/>
  </w:num>
  <w:num w:numId="17">
    <w:abstractNumId w:val="5"/>
  </w:num>
  <w:num w:numId="18">
    <w:abstractNumId w:val="1"/>
  </w:num>
  <w:num w:numId="19">
    <w:abstractNumId w:val="15"/>
  </w:num>
  <w:num w:numId="20">
    <w:abstractNumId w:val="15"/>
    <w:lvlOverride w:ilvl="0">
      <w:startOverride w:val="1"/>
    </w:lvlOverride>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30"/>
    <w:rsid w:val="00000789"/>
    <w:rsid w:val="00004E21"/>
    <w:rsid w:val="00005D54"/>
    <w:rsid w:val="0000623E"/>
    <w:rsid w:val="00006894"/>
    <w:rsid w:val="00010A94"/>
    <w:rsid w:val="0001126E"/>
    <w:rsid w:val="000150CE"/>
    <w:rsid w:val="00016485"/>
    <w:rsid w:val="0002075D"/>
    <w:rsid w:val="00033B85"/>
    <w:rsid w:val="00033C79"/>
    <w:rsid w:val="0003526D"/>
    <w:rsid w:val="000378EC"/>
    <w:rsid w:val="00040B8A"/>
    <w:rsid w:val="00041584"/>
    <w:rsid w:val="0005206E"/>
    <w:rsid w:val="000520C0"/>
    <w:rsid w:val="00053D42"/>
    <w:rsid w:val="00061268"/>
    <w:rsid w:val="00061B7A"/>
    <w:rsid w:val="000628AB"/>
    <w:rsid w:val="00063594"/>
    <w:rsid w:val="00064A50"/>
    <w:rsid w:val="000663A8"/>
    <w:rsid w:val="000673F6"/>
    <w:rsid w:val="00070F7C"/>
    <w:rsid w:val="000711FA"/>
    <w:rsid w:val="00075FAF"/>
    <w:rsid w:val="00076DE6"/>
    <w:rsid w:val="00077302"/>
    <w:rsid w:val="00081CA4"/>
    <w:rsid w:val="0008482A"/>
    <w:rsid w:val="00085987"/>
    <w:rsid w:val="00086307"/>
    <w:rsid w:val="00086311"/>
    <w:rsid w:val="00093E87"/>
    <w:rsid w:val="000B28CF"/>
    <w:rsid w:val="000B394E"/>
    <w:rsid w:val="000B6392"/>
    <w:rsid w:val="000C2D0C"/>
    <w:rsid w:val="000C4405"/>
    <w:rsid w:val="000C4732"/>
    <w:rsid w:val="000D0819"/>
    <w:rsid w:val="000D664D"/>
    <w:rsid w:val="000E4223"/>
    <w:rsid w:val="000E4903"/>
    <w:rsid w:val="000E6403"/>
    <w:rsid w:val="000E7D0C"/>
    <w:rsid w:val="000F2BC7"/>
    <w:rsid w:val="00100EE1"/>
    <w:rsid w:val="00102C57"/>
    <w:rsid w:val="00114263"/>
    <w:rsid w:val="0011462A"/>
    <w:rsid w:val="00114CE5"/>
    <w:rsid w:val="00114D7D"/>
    <w:rsid w:val="00115D40"/>
    <w:rsid w:val="00117A9D"/>
    <w:rsid w:val="0012438D"/>
    <w:rsid w:val="00127D45"/>
    <w:rsid w:val="0013198A"/>
    <w:rsid w:val="001337EB"/>
    <w:rsid w:val="00141C43"/>
    <w:rsid w:val="001444B0"/>
    <w:rsid w:val="0014471F"/>
    <w:rsid w:val="00145B2A"/>
    <w:rsid w:val="0014765B"/>
    <w:rsid w:val="00151AFC"/>
    <w:rsid w:val="0016715E"/>
    <w:rsid w:val="0016721E"/>
    <w:rsid w:val="001713F1"/>
    <w:rsid w:val="00173174"/>
    <w:rsid w:val="0017545E"/>
    <w:rsid w:val="00175EB9"/>
    <w:rsid w:val="00186354"/>
    <w:rsid w:val="00190E73"/>
    <w:rsid w:val="0019344C"/>
    <w:rsid w:val="00193E61"/>
    <w:rsid w:val="00196FD5"/>
    <w:rsid w:val="00197928"/>
    <w:rsid w:val="001A48D2"/>
    <w:rsid w:val="001A6573"/>
    <w:rsid w:val="001B19EC"/>
    <w:rsid w:val="001B32E7"/>
    <w:rsid w:val="001B4509"/>
    <w:rsid w:val="001C0049"/>
    <w:rsid w:val="001C0CBF"/>
    <w:rsid w:val="001C6033"/>
    <w:rsid w:val="001D35D9"/>
    <w:rsid w:val="001D4156"/>
    <w:rsid w:val="001D73CA"/>
    <w:rsid w:val="001E20D8"/>
    <w:rsid w:val="001E6F91"/>
    <w:rsid w:val="001F2F5D"/>
    <w:rsid w:val="002033F3"/>
    <w:rsid w:val="002116CA"/>
    <w:rsid w:val="002120BB"/>
    <w:rsid w:val="002156F7"/>
    <w:rsid w:val="00216DAE"/>
    <w:rsid w:val="00217F09"/>
    <w:rsid w:val="00220DEB"/>
    <w:rsid w:val="00225368"/>
    <w:rsid w:val="00227441"/>
    <w:rsid w:val="00230080"/>
    <w:rsid w:val="00230889"/>
    <w:rsid w:val="00234CF8"/>
    <w:rsid w:val="00234F27"/>
    <w:rsid w:val="00235482"/>
    <w:rsid w:val="00241359"/>
    <w:rsid w:val="00245CA9"/>
    <w:rsid w:val="00250BAA"/>
    <w:rsid w:val="0025171A"/>
    <w:rsid w:val="00252AEC"/>
    <w:rsid w:val="002535EE"/>
    <w:rsid w:val="00255EE2"/>
    <w:rsid w:val="00256167"/>
    <w:rsid w:val="00263127"/>
    <w:rsid w:val="00266517"/>
    <w:rsid w:val="00270120"/>
    <w:rsid w:val="00272E15"/>
    <w:rsid w:val="00274F45"/>
    <w:rsid w:val="0027539B"/>
    <w:rsid w:val="00277856"/>
    <w:rsid w:val="00277FB0"/>
    <w:rsid w:val="002804EC"/>
    <w:rsid w:val="002836D7"/>
    <w:rsid w:val="00283F6E"/>
    <w:rsid w:val="002856A1"/>
    <w:rsid w:val="002936B0"/>
    <w:rsid w:val="00297EF3"/>
    <w:rsid w:val="002B0DB9"/>
    <w:rsid w:val="002C35D6"/>
    <w:rsid w:val="002C6852"/>
    <w:rsid w:val="002D2896"/>
    <w:rsid w:val="002D290F"/>
    <w:rsid w:val="002D371A"/>
    <w:rsid w:val="002D3A71"/>
    <w:rsid w:val="002D67C9"/>
    <w:rsid w:val="002D7EC0"/>
    <w:rsid w:val="002E1258"/>
    <w:rsid w:val="002E23F9"/>
    <w:rsid w:val="002E4C90"/>
    <w:rsid w:val="002E73F5"/>
    <w:rsid w:val="003003A5"/>
    <w:rsid w:val="00300D83"/>
    <w:rsid w:val="00312F13"/>
    <w:rsid w:val="0031338D"/>
    <w:rsid w:val="003139D9"/>
    <w:rsid w:val="003225FA"/>
    <w:rsid w:val="00332079"/>
    <w:rsid w:val="0033278B"/>
    <w:rsid w:val="0033382D"/>
    <w:rsid w:val="0033450A"/>
    <w:rsid w:val="00336693"/>
    <w:rsid w:val="0034604D"/>
    <w:rsid w:val="00350437"/>
    <w:rsid w:val="00351688"/>
    <w:rsid w:val="003521B5"/>
    <w:rsid w:val="00353C05"/>
    <w:rsid w:val="0037006C"/>
    <w:rsid w:val="003742ED"/>
    <w:rsid w:val="00375492"/>
    <w:rsid w:val="0038353C"/>
    <w:rsid w:val="00390CCF"/>
    <w:rsid w:val="003948A1"/>
    <w:rsid w:val="00396200"/>
    <w:rsid w:val="0039755C"/>
    <w:rsid w:val="0039771C"/>
    <w:rsid w:val="003A1697"/>
    <w:rsid w:val="003A1A3B"/>
    <w:rsid w:val="003A5066"/>
    <w:rsid w:val="003B5780"/>
    <w:rsid w:val="003C1870"/>
    <w:rsid w:val="003C5430"/>
    <w:rsid w:val="003C58F3"/>
    <w:rsid w:val="003C5E3B"/>
    <w:rsid w:val="003C6C52"/>
    <w:rsid w:val="003C7382"/>
    <w:rsid w:val="003D0522"/>
    <w:rsid w:val="003D3115"/>
    <w:rsid w:val="003D7692"/>
    <w:rsid w:val="003E54C3"/>
    <w:rsid w:val="003E72E0"/>
    <w:rsid w:val="003F0E36"/>
    <w:rsid w:val="003F6724"/>
    <w:rsid w:val="00403D99"/>
    <w:rsid w:val="004049A7"/>
    <w:rsid w:val="00412B28"/>
    <w:rsid w:val="004165DF"/>
    <w:rsid w:val="0042127F"/>
    <w:rsid w:val="00426F0D"/>
    <w:rsid w:val="004275D4"/>
    <w:rsid w:val="00427698"/>
    <w:rsid w:val="00434AB5"/>
    <w:rsid w:val="00435B08"/>
    <w:rsid w:val="004361A1"/>
    <w:rsid w:val="004414F7"/>
    <w:rsid w:val="00443867"/>
    <w:rsid w:val="004464EA"/>
    <w:rsid w:val="004548B5"/>
    <w:rsid w:val="0046239E"/>
    <w:rsid w:val="00464D62"/>
    <w:rsid w:val="00467E25"/>
    <w:rsid w:val="00487448"/>
    <w:rsid w:val="004914B0"/>
    <w:rsid w:val="0049268F"/>
    <w:rsid w:val="004A34F1"/>
    <w:rsid w:val="004A4262"/>
    <w:rsid w:val="004B115B"/>
    <w:rsid w:val="004B4CA1"/>
    <w:rsid w:val="004C17D6"/>
    <w:rsid w:val="004C21EC"/>
    <w:rsid w:val="004C5FC6"/>
    <w:rsid w:val="004D0063"/>
    <w:rsid w:val="004D0451"/>
    <w:rsid w:val="004D0F8B"/>
    <w:rsid w:val="004D1442"/>
    <w:rsid w:val="004D1612"/>
    <w:rsid w:val="004D7E79"/>
    <w:rsid w:val="004F0FAA"/>
    <w:rsid w:val="004F518D"/>
    <w:rsid w:val="004F58B8"/>
    <w:rsid w:val="004F7D00"/>
    <w:rsid w:val="00503188"/>
    <w:rsid w:val="00505F9B"/>
    <w:rsid w:val="00510B70"/>
    <w:rsid w:val="00510C02"/>
    <w:rsid w:val="00511289"/>
    <w:rsid w:val="0051245C"/>
    <w:rsid w:val="00517B3E"/>
    <w:rsid w:val="00531A98"/>
    <w:rsid w:val="00540877"/>
    <w:rsid w:val="00547C51"/>
    <w:rsid w:val="00547E24"/>
    <w:rsid w:val="00553463"/>
    <w:rsid w:val="00553B7B"/>
    <w:rsid w:val="005610AD"/>
    <w:rsid w:val="005614AC"/>
    <w:rsid w:val="00561579"/>
    <w:rsid w:val="00561D74"/>
    <w:rsid w:val="00563561"/>
    <w:rsid w:val="005701D0"/>
    <w:rsid w:val="00570F4E"/>
    <w:rsid w:val="00583FE2"/>
    <w:rsid w:val="0058706B"/>
    <w:rsid w:val="00596A0A"/>
    <w:rsid w:val="00597277"/>
    <w:rsid w:val="005A3F94"/>
    <w:rsid w:val="005B127E"/>
    <w:rsid w:val="005B13D1"/>
    <w:rsid w:val="005B5291"/>
    <w:rsid w:val="005B6B25"/>
    <w:rsid w:val="005B72DF"/>
    <w:rsid w:val="005B76AD"/>
    <w:rsid w:val="005C137E"/>
    <w:rsid w:val="005C195D"/>
    <w:rsid w:val="005C27EF"/>
    <w:rsid w:val="005C2A82"/>
    <w:rsid w:val="005C7C00"/>
    <w:rsid w:val="005D4750"/>
    <w:rsid w:val="005D51BA"/>
    <w:rsid w:val="005D694B"/>
    <w:rsid w:val="005D73E1"/>
    <w:rsid w:val="005E0B0A"/>
    <w:rsid w:val="005E1A75"/>
    <w:rsid w:val="005F277C"/>
    <w:rsid w:val="005F309D"/>
    <w:rsid w:val="005F7423"/>
    <w:rsid w:val="0060283E"/>
    <w:rsid w:val="006034D6"/>
    <w:rsid w:val="0060659A"/>
    <w:rsid w:val="0061186C"/>
    <w:rsid w:val="00612364"/>
    <w:rsid w:val="00614BCA"/>
    <w:rsid w:val="00615D63"/>
    <w:rsid w:val="0061721F"/>
    <w:rsid w:val="00620A69"/>
    <w:rsid w:val="00623663"/>
    <w:rsid w:val="00625199"/>
    <w:rsid w:val="00630128"/>
    <w:rsid w:val="00630518"/>
    <w:rsid w:val="006306CB"/>
    <w:rsid w:val="0063317C"/>
    <w:rsid w:val="00634026"/>
    <w:rsid w:val="0064287E"/>
    <w:rsid w:val="00644C3A"/>
    <w:rsid w:val="006522DC"/>
    <w:rsid w:val="00655AAE"/>
    <w:rsid w:val="00663BB0"/>
    <w:rsid w:val="0066435F"/>
    <w:rsid w:val="006643BB"/>
    <w:rsid w:val="00666E84"/>
    <w:rsid w:val="0066796D"/>
    <w:rsid w:val="00671E89"/>
    <w:rsid w:val="006723B0"/>
    <w:rsid w:val="006743D6"/>
    <w:rsid w:val="00676EE0"/>
    <w:rsid w:val="00682D0E"/>
    <w:rsid w:val="006853D5"/>
    <w:rsid w:val="00687294"/>
    <w:rsid w:val="00687BBC"/>
    <w:rsid w:val="00691627"/>
    <w:rsid w:val="006920FC"/>
    <w:rsid w:val="006942E1"/>
    <w:rsid w:val="00694BC5"/>
    <w:rsid w:val="00696566"/>
    <w:rsid w:val="00696FAD"/>
    <w:rsid w:val="00697CE3"/>
    <w:rsid w:val="006A3994"/>
    <w:rsid w:val="006B0662"/>
    <w:rsid w:val="006B1718"/>
    <w:rsid w:val="006B2ECD"/>
    <w:rsid w:val="006B2FC6"/>
    <w:rsid w:val="006B55F7"/>
    <w:rsid w:val="006B6F9C"/>
    <w:rsid w:val="006B773D"/>
    <w:rsid w:val="006C0CA6"/>
    <w:rsid w:val="006C1CD5"/>
    <w:rsid w:val="006C3CB8"/>
    <w:rsid w:val="006C4560"/>
    <w:rsid w:val="006D2D2B"/>
    <w:rsid w:val="006D4801"/>
    <w:rsid w:val="006D62AC"/>
    <w:rsid w:val="006E08BF"/>
    <w:rsid w:val="006E1B77"/>
    <w:rsid w:val="006F5B11"/>
    <w:rsid w:val="0070172B"/>
    <w:rsid w:val="00701A9A"/>
    <w:rsid w:val="00702AE0"/>
    <w:rsid w:val="00703011"/>
    <w:rsid w:val="00704B42"/>
    <w:rsid w:val="007127A7"/>
    <w:rsid w:val="00717B1C"/>
    <w:rsid w:val="00722241"/>
    <w:rsid w:val="00724C9B"/>
    <w:rsid w:val="00726444"/>
    <w:rsid w:val="00727F5B"/>
    <w:rsid w:val="00732254"/>
    <w:rsid w:val="00732D4C"/>
    <w:rsid w:val="00734666"/>
    <w:rsid w:val="007349C5"/>
    <w:rsid w:val="00746C99"/>
    <w:rsid w:val="007503EC"/>
    <w:rsid w:val="00751F48"/>
    <w:rsid w:val="00752A53"/>
    <w:rsid w:val="0075405A"/>
    <w:rsid w:val="0075497D"/>
    <w:rsid w:val="00755055"/>
    <w:rsid w:val="00755DB3"/>
    <w:rsid w:val="007654F9"/>
    <w:rsid w:val="00765B7D"/>
    <w:rsid w:val="00765C3D"/>
    <w:rsid w:val="00767CA2"/>
    <w:rsid w:val="00772E42"/>
    <w:rsid w:val="00772F3D"/>
    <w:rsid w:val="00774450"/>
    <w:rsid w:val="007746D3"/>
    <w:rsid w:val="00782AE1"/>
    <w:rsid w:val="007912B8"/>
    <w:rsid w:val="007955C1"/>
    <w:rsid w:val="007975D5"/>
    <w:rsid w:val="007A4F69"/>
    <w:rsid w:val="007B7DB6"/>
    <w:rsid w:val="007C2908"/>
    <w:rsid w:val="007C2E0B"/>
    <w:rsid w:val="007D5C82"/>
    <w:rsid w:val="007D74C0"/>
    <w:rsid w:val="007E3B86"/>
    <w:rsid w:val="007F7704"/>
    <w:rsid w:val="007F7ED2"/>
    <w:rsid w:val="008010D7"/>
    <w:rsid w:val="00805B2E"/>
    <w:rsid w:val="00806122"/>
    <w:rsid w:val="00811863"/>
    <w:rsid w:val="008146EE"/>
    <w:rsid w:val="00816C24"/>
    <w:rsid w:val="00816D76"/>
    <w:rsid w:val="00816E9A"/>
    <w:rsid w:val="00820111"/>
    <w:rsid w:val="0082478E"/>
    <w:rsid w:val="008338C8"/>
    <w:rsid w:val="00840FD4"/>
    <w:rsid w:val="00844D2C"/>
    <w:rsid w:val="00846FC3"/>
    <w:rsid w:val="00850A25"/>
    <w:rsid w:val="008523EB"/>
    <w:rsid w:val="008721A9"/>
    <w:rsid w:val="00882224"/>
    <w:rsid w:val="008908B3"/>
    <w:rsid w:val="00894A97"/>
    <w:rsid w:val="00895080"/>
    <w:rsid w:val="008A2BD9"/>
    <w:rsid w:val="008B2BAD"/>
    <w:rsid w:val="008B2EC6"/>
    <w:rsid w:val="008B33DF"/>
    <w:rsid w:val="008B41D6"/>
    <w:rsid w:val="008C15FA"/>
    <w:rsid w:val="008C4222"/>
    <w:rsid w:val="008D415D"/>
    <w:rsid w:val="008E46B3"/>
    <w:rsid w:val="008E5926"/>
    <w:rsid w:val="008F1F4A"/>
    <w:rsid w:val="008F3936"/>
    <w:rsid w:val="00900D30"/>
    <w:rsid w:val="00901F94"/>
    <w:rsid w:val="009054DC"/>
    <w:rsid w:val="00905EC1"/>
    <w:rsid w:val="00907AF2"/>
    <w:rsid w:val="00907D0E"/>
    <w:rsid w:val="00910527"/>
    <w:rsid w:val="00913E1C"/>
    <w:rsid w:val="00914135"/>
    <w:rsid w:val="00917804"/>
    <w:rsid w:val="009226FA"/>
    <w:rsid w:val="00924517"/>
    <w:rsid w:val="0092773B"/>
    <w:rsid w:val="00934459"/>
    <w:rsid w:val="009345DA"/>
    <w:rsid w:val="009479EF"/>
    <w:rsid w:val="00952616"/>
    <w:rsid w:val="00954973"/>
    <w:rsid w:val="00956049"/>
    <w:rsid w:val="00961790"/>
    <w:rsid w:val="00962B7C"/>
    <w:rsid w:val="00964052"/>
    <w:rsid w:val="00976002"/>
    <w:rsid w:val="0098172C"/>
    <w:rsid w:val="00981838"/>
    <w:rsid w:val="00983335"/>
    <w:rsid w:val="009A10D7"/>
    <w:rsid w:val="009A48F8"/>
    <w:rsid w:val="009A513A"/>
    <w:rsid w:val="009A7633"/>
    <w:rsid w:val="009B0417"/>
    <w:rsid w:val="009B4D07"/>
    <w:rsid w:val="009B4FC6"/>
    <w:rsid w:val="009C05C5"/>
    <w:rsid w:val="009C1ED9"/>
    <w:rsid w:val="009C2934"/>
    <w:rsid w:val="009C3B01"/>
    <w:rsid w:val="009C3FEA"/>
    <w:rsid w:val="009C62FC"/>
    <w:rsid w:val="009C646F"/>
    <w:rsid w:val="009D3D4C"/>
    <w:rsid w:val="009E15E8"/>
    <w:rsid w:val="009E6ED9"/>
    <w:rsid w:val="009F0E66"/>
    <w:rsid w:val="009F126B"/>
    <w:rsid w:val="00A02C36"/>
    <w:rsid w:val="00A12384"/>
    <w:rsid w:val="00A1633C"/>
    <w:rsid w:val="00A17D75"/>
    <w:rsid w:val="00A21636"/>
    <w:rsid w:val="00A36948"/>
    <w:rsid w:val="00A36F97"/>
    <w:rsid w:val="00A4028F"/>
    <w:rsid w:val="00A40366"/>
    <w:rsid w:val="00A4282B"/>
    <w:rsid w:val="00A54B39"/>
    <w:rsid w:val="00A54BE6"/>
    <w:rsid w:val="00A55EF8"/>
    <w:rsid w:val="00A61EA3"/>
    <w:rsid w:val="00A631CD"/>
    <w:rsid w:val="00A642CE"/>
    <w:rsid w:val="00A660EA"/>
    <w:rsid w:val="00A716B3"/>
    <w:rsid w:val="00A72383"/>
    <w:rsid w:val="00A74851"/>
    <w:rsid w:val="00A776C9"/>
    <w:rsid w:val="00A802B3"/>
    <w:rsid w:val="00A807B5"/>
    <w:rsid w:val="00A8084B"/>
    <w:rsid w:val="00A8248B"/>
    <w:rsid w:val="00A8601A"/>
    <w:rsid w:val="00A87FA2"/>
    <w:rsid w:val="00A949F7"/>
    <w:rsid w:val="00AA1942"/>
    <w:rsid w:val="00AA51D6"/>
    <w:rsid w:val="00AA7EDA"/>
    <w:rsid w:val="00AB0A24"/>
    <w:rsid w:val="00AB2636"/>
    <w:rsid w:val="00AB5A2D"/>
    <w:rsid w:val="00AB5B86"/>
    <w:rsid w:val="00AB765C"/>
    <w:rsid w:val="00AC2904"/>
    <w:rsid w:val="00AD6F6B"/>
    <w:rsid w:val="00AD793F"/>
    <w:rsid w:val="00AE1ED0"/>
    <w:rsid w:val="00AE2AEC"/>
    <w:rsid w:val="00AE79C9"/>
    <w:rsid w:val="00AF2793"/>
    <w:rsid w:val="00AF396F"/>
    <w:rsid w:val="00AF7D3F"/>
    <w:rsid w:val="00B01614"/>
    <w:rsid w:val="00B0379F"/>
    <w:rsid w:val="00B048B7"/>
    <w:rsid w:val="00B0541F"/>
    <w:rsid w:val="00B05559"/>
    <w:rsid w:val="00B13227"/>
    <w:rsid w:val="00B13A07"/>
    <w:rsid w:val="00B22165"/>
    <w:rsid w:val="00B30887"/>
    <w:rsid w:val="00B30D14"/>
    <w:rsid w:val="00B323CF"/>
    <w:rsid w:val="00B346D7"/>
    <w:rsid w:val="00B34B80"/>
    <w:rsid w:val="00B34B8B"/>
    <w:rsid w:val="00B45AC3"/>
    <w:rsid w:val="00B562C8"/>
    <w:rsid w:val="00B62813"/>
    <w:rsid w:val="00B66F50"/>
    <w:rsid w:val="00B70CD6"/>
    <w:rsid w:val="00B7621F"/>
    <w:rsid w:val="00B76F91"/>
    <w:rsid w:val="00B77FF0"/>
    <w:rsid w:val="00B82589"/>
    <w:rsid w:val="00B83D5E"/>
    <w:rsid w:val="00B86E9C"/>
    <w:rsid w:val="00B92F4A"/>
    <w:rsid w:val="00B940FF"/>
    <w:rsid w:val="00B94BBB"/>
    <w:rsid w:val="00B96AE3"/>
    <w:rsid w:val="00B9744E"/>
    <w:rsid w:val="00BA202C"/>
    <w:rsid w:val="00BA3B54"/>
    <w:rsid w:val="00BA7126"/>
    <w:rsid w:val="00BA796B"/>
    <w:rsid w:val="00BB244F"/>
    <w:rsid w:val="00BB5937"/>
    <w:rsid w:val="00BB5EB2"/>
    <w:rsid w:val="00BB77D9"/>
    <w:rsid w:val="00BC19F8"/>
    <w:rsid w:val="00BC3E25"/>
    <w:rsid w:val="00BC456D"/>
    <w:rsid w:val="00BC5AB8"/>
    <w:rsid w:val="00BC6089"/>
    <w:rsid w:val="00BD2290"/>
    <w:rsid w:val="00BD48DA"/>
    <w:rsid w:val="00BD4A91"/>
    <w:rsid w:val="00BD5DEB"/>
    <w:rsid w:val="00BE1439"/>
    <w:rsid w:val="00BE4020"/>
    <w:rsid w:val="00BE55A3"/>
    <w:rsid w:val="00BE7990"/>
    <w:rsid w:val="00BF0F54"/>
    <w:rsid w:val="00BF197F"/>
    <w:rsid w:val="00BF777A"/>
    <w:rsid w:val="00C01F78"/>
    <w:rsid w:val="00C0246A"/>
    <w:rsid w:val="00C130A9"/>
    <w:rsid w:val="00C13302"/>
    <w:rsid w:val="00C13993"/>
    <w:rsid w:val="00C2325B"/>
    <w:rsid w:val="00C27CA3"/>
    <w:rsid w:val="00C27F7F"/>
    <w:rsid w:val="00C34C34"/>
    <w:rsid w:val="00C40A29"/>
    <w:rsid w:val="00C44AEF"/>
    <w:rsid w:val="00C50FBF"/>
    <w:rsid w:val="00C51849"/>
    <w:rsid w:val="00C53B6C"/>
    <w:rsid w:val="00C5404B"/>
    <w:rsid w:val="00C60122"/>
    <w:rsid w:val="00C625FC"/>
    <w:rsid w:val="00C63CA4"/>
    <w:rsid w:val="00C643F2"/>
    <w:rsid w:val="00C64ED2"/>
    <w:rsid w:val="00C6633D"/>
    <w:rsid w:val="00C6639D"/>
    <w:rsid w:val="00C666DC"/>
    <w:rsid w:val="00C70159"/>
    <w:rsid w:val="00C7417F"/>
    <w:rsid w:val="00C825CE"/>
    <w:rsid w:val="00C825F1"/>
    <w:rsid w:val="00C8575A"/>
    <w:rsid w:val="00C86941"/>
    <w:rsid w:val="00C928C9"/>
    <w:rsid w:val="00CA21DF"/>
    <w:rsid w:val="00CA2AD1"/>
    <w:rsid w:val="00CA7C60"/>
    <w:rsid w:val="00CB4243"/>
    <w:rsid w:val="00CC3936"/>
    <w:rsid w:val="00CD14D8"/>
    <w:rsid w:val="00CD1801"/>
    <w:rsid w:val="00CD5DCC"/>
    <w:rsid w:val="00CE122F"/>
    <w:rsid w:val="00CE17AE"/>
    <w:rsid w:val="00CE2381"/>
    <w:rsid w:val="00CE2A2C"/>
    <w:rsid w:val="00CE43B6"/>
    <w:rsid w:val="00CE4D14"/>
    <w:rsid w:val="00CF0D1E"/>
    <w:rsid w:val="00CF1147"/>
    <w:rsid w:val="00CF5E50"/>
    <w:rsid w:val="00CF7EC0"/>
    <w:rsid w:val="00D06490"/>
    <w:rsid w:val="00D11A07"/>
    <w:rsid w:val="00D1533C"/>
    <w:rsid w:val="00D1570E"/>
    <w:rsid w:val="00D16D46"/>
    <w:rsid w:val="00D17F15"/>
    <w:rsid w:val="00D246E5"/>
    <w:rsid w:val="00D24DE5"/>
    <w:rsid w:val="00D33353"/>
    <w:rsid w:val="00D350EC"/>
    <w:rsid w:val="00D37136"/>
    <w:rsid w:val="00D4152A"/>
    <w:rsid w:val="00D425A0"/>
    <w:rsid w:val="00D43925"/>
    <w:rsid w:val="00D56263"/>
    <w:rsid w:val="00D571F1"/>
    <w:rsid w:val="00D64A21"/>
    <w:rsid w:val="00D66393"/>
    <w:rsid w:val="00D745A4"/>
    <w:rsid w:val="00D74AC9"/>
    <w:rsid w:val="00D75525"/>
    <w:rsid w:val="00D81E5B"/>
    <w:rsid w:val="00D853DB"/>
    <w:rsid w:val="00D87193"/>
    <w:rsid w:val="00D90D92"/>
    <w:rsid w:val="00DA25C5"/>
    <w:rsid w:val="00DA347F"/>
    <w:rsid w:val="00DA3D01"/>
    <w:rsid w:val="00DA546C"/>
    <w:rsid w:val="00DA61ED"/>
    <w:rsid w:val="00DB0E96"/>
    <w:rsid w:val="00DB2458"/>
    <w:rsid w:val="00DB5FA6"/>
    <w:rsid w:val="00DB75FB"/>
    <w:rsid w:val="00DC174C"/>
    <w:rsid w:val="00DC35C2"/>
    <w:rsid w:val="00DC3979"/>
    <w:rsid w:val="00DD21B3"/>
    <w:rsid w:val="00DD2765"/>
    <w:rsid w:val="00DD5C9A"/>
    <w:rsid w:val="00DD64BF"/>
    <w:rsid w:val="00DE19EA"/>
    <w:rsid w:val="00DE3E4B"/>
    <w:rsid w:val="00DE5119"/>
    <w:rsid w:val="00DF2A3E"/>
    <w:rsid w:val="00DF4C74"/>
    <w:rsid w:val="00DF513D"/>
    <w:rsid w:val="00E05130"/>
    <w:rsid w:val="00E06BD5"/>
    <w:rsid w:val="00E12D74"/>
    <w:rsid w:val="00E13718"/>
    <w:rsid w:val="00E14351"/>
    <w:rsid w:val="00E17A3E"/>
    <w:rsid w:val="00E20C9D"/>
    <w:rsid w:val="00E20E98"/>
    <w:rsid w:val="00E23A6B"/>
    <w:rsid w:val="00E333E0"/>
    <w:rsid w:val="00E36D28"/>
    <w:rsid w:val="00E3787F"/>
    <w:rsid w:val="00E40570"/>
    <w:rsid w:val="00E43A3D"/>
    <w:rsid w:val="00E500A6"/>
    <w:rsid w:val="00E50A60"/>
    <w:rsid w:val="00E50F1B"/>
    <w:rsid w:val="00E51C11"/>
    <w:rsid w:val="00E5432F"/>
    <w:rsid w:val="00E6040E"/>
    <w:rsid w:val="00E63630"/>
    <w:rsid w:val="00E637E3"/>
    <w:rsid w:val="00E64903"/>
    <w:rsid w:val="00E651BB"/>
    <w:rsid w:val="00E717BA"/>
    <w:rsid w:val="00E7483D"/>
    <w:rsid w:val="00E75C4F"/>
    <w:rsid w:val="00E765B5"/>
    <w:rsid w:val="00E8706A"/>
    <w:rsid w:val="00E918AA"/>
    <w:rsid w:val="00E9705D"/>
    <w:rsid w:val="00EA0B39"/>
    <w:rsid w:val="00EA5979"/>
    <w:rsid w:val="00EA597A"/>
    <w:rsid w:val="00EA5FA1"/>
    <w:rsid w:val="00EB4A20"/>
    <w:rsid w:val="00EB606D"/>
    <w:rsid w:val="00EB6A7D"/>
    <w:rsid w:val="00EC00D7"/>
    <w:rsid w:val="00EC0C42"/>
    <w:rsid w:val="00EC3F60"/>
    <w:rsid w:val="00EC6B30"/>
    <w:rsid w:val="00EC6FDB"/>
    <w:rsid w:val="00ED69BF"/>
    <w:rsid w:val="00EE429C"/>
    <w:rsid w:val="00EE5438"/>
    <w:rsid w:val="00EE5F72"/>
    <w:rsid w:val="00EE6741"/>
    <w:rsid w:val="00EF64CB"/>
    <w:rsid w:val="00F0022A"/>
    <w:rsid w:val="00F0049C"/>
    <w:rsid w:val="00F03C06"/>
    <w:rsid w:val="00F0486D"/>
    <w:rsid w:val="00F07435"/>
    <w:rsid w:val="00F1568E"/>
    <w:rsid w:val="00F174D8"/>
    <w:rsid w:val="00F20B5F"/>
    <w:rsid w:val="00F25818"/>
    <w:rsid w:val="00F37F09"/>
    <w:rsid w:val="00F40394"/>
    <w:rsid w:val="00F40BF2"/>
    <w:rsid w:val="00F474E1"/>
    <w:rsid w:val="00F57D0C"/>
    <w:rsid w:val="00F64D73"/>
    <w:rsid w:val="00F743FB"/>
    <w:rsid w:val="00F7525C"/>
    <w:rsid w:val="00F80736"/>
    <w:rsid w:val="00F80899"/>
    <w:rsid w:val="00F81552"/>
    <w:rsid w:val="00F81850"/>
    <w:rsid w:val="00F847B8"/>
    <w:rsid w:val="00F84C65"/>
    <w:rsid w:val="00F862AD"/>
    <w:rsid w:val="00F9133A"/>
    <w:rsid w:val="00F92B84"/>
    <w:rsid w:val="00F92EF7"/>
    <w:rsid w:val="00F93679"/>
    <w:rsid w:val="00F94F7A"/>
    <w:rsid w:val="00FA03BF"/>
    <w:rsid w:val="00FA1785"/>
    <w:rsid w:val="00FA2210"/>
    <w:rsid w:val="00FA6579"/>
    <w:rsid w:val="00FB12A1"/>
    <w:rsid w:val="00FB1495"/>
    <w:rsid w:val="00FB3066"/>
    <w:rsid w:val="00FB7BBB"/>
    <w:rsid w:val="00FC5B8B"/>
    <w:rsid w:val="00FD086F"/>
    <w:rsid w:val="00FD0997"/>
    <w:rsid w:val="00FD0AB8"/>
    <w:rsid w:val="00FD4361"/>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link w:val="ActivityNumbersChar"/>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5F72"/>
    <w:pPr>
      <w:autoSpaceDE w:val="0"/>
      <w:autoSpaceDN w:val="0"/>
      <w:adjustRightInd w:val="0"/>
    </w:pPr>
    <w:rPr>
      <w:color w:val="000000"/>
      <w:sz w:val="24"/>
      <w:szCs w:val="24"/>
    </w:rPr>
  </w:style>
  <w:style w:type="paragraph" w:styleId="NormalWeb">
    <w:name w:val="Normal (Web)"/>
    <w:basedOn w:val="Normal"/>
    <w:uiPriority w:val="99"/>
    <w:unhideWhenUsed/>
    <w:rsid w:val="003D7692"/>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B92F4A"/>
    <w:rPr>
      <w:color w:val="808080"/>
    </w:rPr>
  </w:style>
  <w:style w:type="character" w:customStyle="1" w:styleId="ActivityNumbersChar">
    <w:name w:val="Activity Numbers Char"/>
    <w:link w:val="ActivityNumbers"/>
    <w:rsid w:val="009C05C5"/>
    <w:rPr>
      <w:rFonts w:ascii="Arial" w:hAnsi="Arial" w:cs="Arial"/>
      <w:sz w:val="24"/>
      <w:szCs w:val="24"/>
    </w:rPr>
  </w:style>
  <w:style w:type="character" w:customStyle="1" w:styleId="FooterChar">
    <w:name w:val="Footer Char"/>
    <w:basedOn w:val="DefaultParagraphFont"/>
    <w:link w:val="Footer"/>
    <w:uiPriority w:val="99"/>
    <w:rsid w:val="00277FB0"/>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link w:val="ActivityNumbersChar"/>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5F72"/>
    <w:pPr>
      <w:autoSpaceDE w:val="0"/>
      <w:autoSpaceDN w:val="0"/>
      <w:adjustRightInd w:val="0"/>
    </w:pPr>
    <w:rPr>
      <w:color w:val="000000"/>
      <w:sz w:val="24"/>
      <w:szCs w:val="24"/>
    </w:rPr>
  </w:style>
  <w:style w:type="paragraph" w:styleId="NormalWeb">
    <w:name w:val="Normal (Web)"/>
    <w:basedOn w:val="Normal"/>
    <w:uiPriority w:val="99"/>
    <w:unhideWhenUsed/>
    <w:rsid w:val="003D7692"/>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B92F4A"/>
    <w:rPr>
      <w:color w:val="808080"/>
    </w:rPr>
  </w:style>
  <w:style w:type="character" w:customStyle="1" w:styleId="ActivityNumbersChar">
    <w:name w:val="Activity Numbers Char"/>
    <w:link w:val="ActivityNumbers"/>
    <w:rsid w:val="009C05C5"/>
    <w:rPr>
      <w:rFonts w:ascii="Arial" w:hAnsi="Arial" w:cs="Arial"/>
      <w:sz w:val="24"/>
      <w:szCs w:val="24"/>
    </w:rPr>
  </w:style>
  <w:style w:type="character" w:customStyle="1" w:styleId="FooterChar">
    <w:name w:val="Footer Char"/>
    <w:basedOn w:val="DefaultParagraphFont"/>
    <w:link w:val="Footer"/>
    <w:uiPriority w:val="99"/>
    <w:rsid w:val="00277FB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4901">
      <w:bodyDiv w:val="1"/>
      <w:marLeft w:val="0"/>
      <w:marRight w:val="0"/>
      <w:marTop w:val="0"/>
      <w:marBottom w:val="0"/>
      <w:divBdr>
        <w:top w:val="none" w:sz="0" w:space="0" w:color="auto"/>
        <w:left w:val="none" w:sz="0" w:space="0" w:color="auto"/>
        <w:bottom w:val="none" w:sz="0" w:space="0" w:color="auto"/>
        <w:right w:val="none" w:sz="0" w:space="0" w:color="auto"/>
      </w:divBdr>
      <w:divsChild>
        <w:div w:id="1732850145">
          <w:marLeft w:val="0"/>
          <w:marRight w:val="0"/>
          <w:marTop w:val="0"/>
          <w:marBottom w:val="0"/>
          <w:divBdr>
            <w:top w:val="none" w:sz="0" w:space="0" w:color="auto"/>
            <w:left w:val="none" w:sz="0" w:space="0" w:color="auto"/>
            <w:bottom w:val="none" w:sz="0" w:space="0" w:color="auto"/>
            <w:right w:val="none" w:sz="0" w:space="0" w:color="auto"/>
          </w:divBdr>
          <w:divsChild>
            <w:div w:id="1674184474">
              <w:marLeft w:val="0"/>
              <w:marRight w:val="0"/>
              <w:marTop w:val="0"/>
              <w:marBottom w:val="0"/>
              <w:divBdr>
                <w:top w:val="none" w:sz="0" w:space="0" w:color="auto"/>
                <w:left w:val="none" w:sz="0" w:space="0" w:color="auto"/>
                <w:bottom w:val="none" w:sz="0" w:space="0" w:color="auto"/>
                <w:right w:val="none" w:sz="0" w:space="0" w:color="auto"/>
              </w:divBdr>
              <w:divsChild>
                <w:div w:id="1988584644">
                  <w:marLeft w:val="0"/>
                  <w:marRight w:val="0"/>
                  <w:marTop w:val="0"/>
                  <w:marBottom w:val="0"/>
                  <w:divBdr>
                    <w:top w:val="none" w:sz="0" w:space="0" w:color="auto"/>
                    <w:left w:val="none" w:sz="0" w:space="0" w:color="auto"/>
                    <w:bottom w:val="none" w:sz="0" w:space="0" w:color="auto"/>
                    <w:right w:val="none" w:sz="0" w:space="0" w:color="auto"/>
                  </w:divBdr>
                  <w:divsChild>
                    <w:div w:id="754086419">
                      <w:marLeft w:val="0"/>
                      <w:marRight w:val="0"/>
                      <w:marTop w:val="0"/>
                      <w:marBottom w:val="0"/>
                      <w:divBdr>
                        <w:top w:val="none" w:sz="0" w:space="0" w:color="auto"/>
                        <w:left w:val="none" w:sz="0" w:space="0" w:color="auto"/>
                        <w:bottom w:val="none" w:sz="0" w:space="0" w:color="auto"/>
                        <w:right w:val="none" w:sz="0" w:space="0" w:color="auto"/>
                      </w:divBdr>
                      <w:divsChild>
                        <w:div w:id="837506138">
                          <w:marLeft w:val="0"/>
                          <w:marRight w:val="0"/>
                          <w:marTop w:val="0"/>
                          <w:marBottom w:val="0"/>
                          <w:divBdr>
                            <w:top w:val="none" w:sz="0" w:space="0" w:color="auto"/>
                            <w:left w:val="none" w:sz="0" w:space="0" w:color="auto"/>
                            <w:bottom w:val="none" w:sz="0" w:space="0" w:color="auto"/>
                            <w:right w:val="none" w:sz="0" w:space="0" w:color="auto"/>
                          </w:divBdr>
                          <w:divsChild>
                            <w:div w:id="279798158">
                              <w:marLeft w:val="0"/>
                              <w:marRight w:val="0"/>
                              <w:marTop w:val="0"/>
                              <w:marBottom w:val="0"/>
                              <w:divBdr>
                                <w:top w:val="none" w:sz="0" w:space="0" w:color="auto"/>
                                <w:left w:val="none" w:sz="0" w:space="0" w:color="auto"/>
                                <w:bottom w:val="none" w:sz="0" w:space="0" w:color="auto"/>
                                <w:right w:val="none" w:sz="0" w:space="0" w:color="auto"/>
                              </w:divBdr>
                              <w:divsChild>
                                <w:div w:id="690686126">
                                  <w:marLeft w:val="0"/>
                                  <w:marRight w:val="0"/>
                                  <w:marTop w:val="0"/>
                                  <w:marBottom w:val="0"/>
                                  <w:divBdr>
                                    <w:top w:val="none" w:sz="0" w:space="0" w:color="auto"/>
                                    <w:left w:val="none" w:sz="0" w:space="0" w:color="auto"/>
                                    <w:bottom w:val="none" w:sz="0" w:space="0" w:color="auto"/>
                                    <w:right w:val="none" w:sz="0" w:space="0" w:color="auto"/>
                                  </w:divBdr>
                                  <w:divsChild>
                                    <w:div w:id="529997894">
                                      <w:marLeft w:val="0"/>
                                      <w:marRight w:val="0"/>
                                      <w:marTop w:val="0"/>
                                      <w:marBottom w:val="0"/>
                                      <w:divBdr>
                                        <w:top w:val="none" w:sz="0" w:space="0" w:color="auto"/>
                                        <w:left w:val="none" w:sz="0" w:space="0" w:color="auto"/>
                                        <w:bottom w:val="none" w:sz="0" w:space="0" w:color="auto"/>
                                        <w:right w:val="none" w:sz="0" w:space="0" w:color="auto"/>
                                      </w:divBdr>
                                      <w:divsChild>
                                        <w:div w:id="1149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905113">
      <w:bodyDiv w:val="1"/>
      <w:marLeft w:val="0"/>
      <w:marRight w:val="0"/>
      <w:marTop w:val="0"/>
      <w:marBottom w:val="0"/>
      <w:divBdr>
        <w:top w:val="none" w:sz="0" w:space="0" w:color="auto"/>
        <w:left w:val="none" w:sz="0" w:space="0" w:color="auto"/>
        <w:bottom w:val="none" w:sz="0" w:space="0" w:color="auto"/>
        <w:right w:val="none" w:sz="0" w:space="0" w:color="auto"/>
      </w:divBdr>
      <w:divsChild>
        <w:div w:id="73667609">
          <w:marLeft w:val="0"/>
          <w:marRight w:val="0"/>
          <w:marTop w:val="0"/>
          <w:marBottom w:val="0"/>
          <w:divBdr>
            <w:top w:val="none" w:sz="0" w:space="0" w:color="auto"/>
            <w:left w:val="none" w:sz="0" w:space="0" w:color="auto"/>
            <w:bottom w:val="none" w:sz="0" w:space="0" w:color="auto"/>
            <w:right w:val="none" w:sz="0" w:space="0" w:color="auto"/>
          </w:divBdr>
          <w:divsChild>
            <w:div w:id="310137245">
              <w:marLeft w:val="0"/>
              <w:marRight w:val="0"/>
              <w:marTop w:val="0"/>
              <w:marBottom w:val="0"/>
              <w:divBdr>
                <w:top w:val="none" w:sz="0" w:space="0" w:color="auto"/>
                <w:left w:val="none" w:sz="0" w:space="0" w:color="auto"/>
                <w:bottom w:val="none" w:sz="0" w:space="0" w:color="auto"/>
                <w:right w:val="none" w:sz="0" w:space="0" w:color="auto"/>
              </w:divBdr>
              <w:divsChild>
                <w:div w:id="1021661647">
                  <w:marLeft w:val="0"/>
                  <w:marRight w:val="0"/>
                  <w:marTop w:val="0"/>
                  <w:marBottom w:val="0"/>
                  <w:divBdr>
                    <w:top w:val="none" w:sz="0" w:space="0" w:color="auto"/>
                    <w:left w:val="none" w:sz="0" w:space="0" w:color="auto"/>
                    <w:bottom w:val="none" w:sz="0" w:space="0" w:color="auto"/>
                    <w:right w:val="none" w:sz="0" w:space="0" w:color="auto"/>
                  </w:divBdr>
                  <w:divsChild>
                    <w:div w:id="1264344262">
                      <w:marLeft w:val="0"/>
                      <w:marRight w:val="0"/>
                      <w:marTop w:val="0"/>
                      <w:marBottom w:val="0"/>
                      <w:divBdr>
                        <w:top w:val="none" w:sz="0" w:space="0" w:color="auto"/>
                        <w:left w:val="none" w:sz="0" w:space="0" w:color="auto"/>
                        <w:bottom w:val="none" w:sz="0" w:space="0" w:color="auto"/>
                        <w:right w:val="none" w:sz="0" w:space="0" w:color="auto"/>
                      </w:divBdr>
                      <w:divsChild>
                        <w:div w:id="1224946497">
                          <w:marLeft w:val="0"/>
                          <w:marRight w:val="0"/>
                          <w:marTop w:val="0"/>
                          <w:marBottom w:val="0"/>
                          <w:divBdr>
                            <w:top w:val="none" w:sz="0" w:space="0" w:color="auto"/>
                            <w:left w:val="none" w:sz="0" w:space="0" w:color="auto"/>
                            <w:bottom w:val="none" w:sz="0" w:space="0" w:color="auto"/>
                            <w:right w:val="none" w:sz="0" w:space="0" w:color="auto"/>
                          </w:divBdr>
                          <w:divsChild>
                            <w:div w:id="1189611722">
                              <w:marLeft w:val="0"/>
                              <w:marRight w:val="0"/>
                              <w:marTop w:val="0"/>
                              <w:marBottom w:val="0"/>
                              <w:divBdr>
                                <w:top w:val="none" w:sz="0" w:space="0" w:color="auto"/>
                                <w:left w:val="none" w:sz="0" w:space="0" w:color="auto"/>
                                <w:bottom w:val="none" w:sz="0" w:space="0" w:color="auto"/>
                                <w:right w:val="none" w:sz="0" w:space="0" w:color="auto"/>
                              </w:divBdr>
                              <w:divsChild>
                                <w:div w:id="414279452">
                                  <w:marLeft w:val="0"/>
                                  <w:marRight w:val="0"/>
                                  <w:marTop w:val="0"/>
                                  <w:marBottom w:val="0"/>
                                  <w:divBdr>
                                    <w:top w:val="none" w:sz="0" w:space="0" w:color="auto"/>
                                    <w:left w:val="none" w:sz="0" w:space="0" w:color="auto"/>
                                    <w:bottom w:val="none" w:sz="0" w:space="0" w:color="auto"/>
                                    <w:right w:val="none" w:sz="0" w:space="0" w:color="auto"/>
                                  </w:divBdr>
                                  <w:divsChild>
                                    <w:div w:id="883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1105">
      <w:bodyDiv w:val="1"/>
      <w:marLeft w:val="0"/>
      <w:marRight w:val="0"/>
      <w:marTop w:val="0"/>
      <w:marBottom w:val="0"/>
      <w:divBdr>
        <w:top w:val="none" w:sz="0" w:space="0" w:color="auto"/>
        <w:left w:val="none" w:sz="0" w:space="0" w:color="auto"/>
        <w:bottom w:val="none" w:sz="0" w:space="0" w:color="auto"/>
        <w:right w:val="none" w:sz="0" w:space="0" w:color="auto"/>
      </w:divBdr>
    </w:div>
    <w:div w:id="1968733231">
      <w:bodyDiv w:val="1"/>
      <w:marLeft w:val="0"/>
      <w:marRight w:val="0"/>
      <w:marTop w:val="0"/>
      <w:marBottom w:val="0"/>
      <w:divBdr>
        <w:top w:val="none" w:sz="0" w:space="0" w:color="auto"/>
        <w:left w:val="none" w:sz="0" w:space="0" w:color="auto"/>
        <w:bottom w:val="none" w:sz="0" w:space="0" w:color="auto"/>
        <w:right w:val="none" w:sz="0" w:space="0" w:color="auto"/>
      </w:divBdr>
    </w:div>
    <w:div w:id="1970084069">
      <w:bodyDiv w:val="1"/>
      <w:marLeft w:val="0"/>
      <w:marRight w:val="0"/>
      <w:marTop w:val="0"/>
      <w:marBottom w:val="0"/>
      <w:divBdr>
        <w:top w:val="none" w:sz="0" w:space="0" w:color="auto"/>
        <w:left w:val="none" w:sz="0" w:space="0" w:color="auto"/>
        <w:bottom w:val="none" w:sz="0" w:space="0" w:color="auto"/>
        <w:right w:val="none" w:sz="0" w:space="0" w:color="auto"/>
      </w:divBdr>
      <w:divsChild>
        <w:div w:id="742799694">
          <w:marLeft w:val="0"/>
          <w:marRight w:val="0"/>
          <w:marTop w:val="0"/>
          <w:marBottom w:val="0"/>
          <w:divBdr>
            <w:top w:val="none" w:sz="0" w:space="0" w:color="auto"/>
            <w:left w:val="none" w:sz="0" w:space="0" w:color="auto"/>
            <w:bottom w:val="none" w:sz="0" w:space="0" w:color="auto"/>
            <w:right w:val="none" w:sz="0" w:space="0" w:color="auto"/>
          </w:divBdr>
          <w:divsChild>
            <w:div w:id="987711067">
              <w:marLeft w:val="0"/>
              <w:marRight w:val="0"/>
              <w:marTop w:val="0"/>
              <w:marBottom w:val="0"/>
              <w:divBdr>
                <w:top w:val="none" w:sz="0" w:space="0" w:color="auto"/>
                <w:left w:val="none" w:sz="0" w:space="0" w:color="auto"/>
                <w:bottom w:val="none" w:sz="0" w:space="0" w:color="auto"/>
                <w:right w:val="none" w:sz="0" w:space="0" w:color="auto"/>
              </w:divBdr>
              <w:divsChild>
                <w:div w:id="161891171">
                  <w:marLeft w:val="0"/>
                  <w:marRight w:val="0"/>
                  <w:marTop w:val="0"/>
                  <w:marBottom w:val="0"/>
                  <w:divBdr>
                    <w:top w:val="none" w:sz="0" w:space="0" w:color="auto"/>
                    <w:left w:val="none" w:sz="0" w:space="0" w:color="auto"/>
                    <w:bottom w:val="none" w:sz="0" w:space="0" w:color="auto"/>
                    <w:right w:val="none" w:sz="0" w:space="0" w:color="auto"/>
                  </w:divBdr>
                  <w:divsChild>
                    <w:div w:id="1825195403">
                      <w:marLeft w:val="0"/>
                      <w:marRight w:val="0"/>
                      <w:marTop w:val="0"/>
                      <w:marBottom w:val="0"/>
                      <w:divBdr>
                        <w:top w:val="none" w:sz="0" w:space="0" w:color="auto"/>
                        <w:left w:val="none" w:sz="0" w:space="0" w:color="auto"/>
                        <w:bottom w:val="none" w:sz="0" w:space="0" w:color="auto"/>
                        <w:right w:val="none" w:sz="0" w:space="0" w:color="auto"/>
                      </w:divBdr>
                      <w:divsChild>
                        <w:div w:id="69618352">
                          <w:marLeft w:val="0"/>
                          <w:marRight w:val="0"/>
                          <w:marTop w:val="0"/>
                          <w:marBottom w:val="0"/>
                          <w:divBdr>
                            <w:top w:val="none" w:sz="0" w:space="0" w:color="auto"/>
                            <w:left w:val="none" w:sz="0" w:space="0" w:color="auto"/>
                            <w:bottom w:val="none" w:sz="0" w:space="0" w:color="auto"/>
                            <w:right w:val="none" w:sz="0" w:space="0" w:color="auto"/>
                          </w:divBdr>
                          <w:divsChild>
                            <w:div w:id="270672652">
                              <w:marLeft w:val="0"/>
                              <w:marRight w:val="0"/>
                              <w:marTop w:val="0"/>
                              <w:marBottom w:val="0"/>
                              <w:divBdr>
                                <w:top w:val="none" w:sz="0" w:space="0" w:color="auto"/>
                                <w:left w:val="none" w:sz="0" w:space="0" w:color="auto"/>
                                <w:bottom w:val="none" w:sz="0" w:space="0" w:color="auto"/>
                                <w:right w:val="none" w:sz="0" w:space="0" w:color="auto"/>
                              </w:divBdr>
                              <w:divsChild>
                                <w:div w:id="1434284647">
                                  <w:marLeft w:val="0"/>
                                  <w:marRight w:val="0"/>
                                  <w:marTop w:val="0"/>
                                  <w:marBottom w:val="0"/>
                                  <w:divBdr>
                                    <w:top w:val="none" w:sz="0" w:space="0" w:color="auto"/>
                                    <w:left w:val="none" w:sz="0" w:space="0" w:color="auto"/>
                                    <w:bottom w:val="none" w:sz="0" w:space="0" w:color="auto"/>
                                    <w:right w:val="none" w:sz="0" w:space="0" w:color="auto"/>
                                  </w:divBdr>
                                  <w:divsChild>
                                    <w:div w:id="158430989">
                                      <w:marLeft w:val="0"/>
                                      <w:marRight w:val="0"/>
                                      <w:marTop w:val="0"/>
                                      <w:marBottom w:val="0"/>
                                      <w:divBdr>
                                        <w:top w:val="none" w:sz="0" w:space="0" w:color="auto"/>
                                        <w:left w:val="none" w:sz="0" w:space="0" w:color="auto"/>
                                        <w:bottom w:val="none" w:sz="0" w:space="0" w:color="auto"/>
                                        <w:right w:val="none" w:sz="0" w:space="0" w:color="auto"/>
                                      </w:divBdr>
                                      <w:divsChild>
                                        <w:div w:id="9808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D388-61F7-489A-A449-AD5E54DA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 Template BMS</Template>
  <TotalTime>4</TotalTime>
  <Pages>6</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9727</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Allard &amp; Stephanie Poll</dc:creator>
  <cp:lastModifiedBy>Rachel Allard</cp:lastModifiedBy>
  <cp:revision>8</cp:revision>
  <cp:lastPrinted>2008-11-25T02:06:00Z</cp:lastPrinted>
  <dcterms:created xsi:type="dcterms:W3CDTF">2013-06-26T15:49:00Z</dcterms:created>
  <dcterms:modified xsi:type="dcterms:W3CDTF">2014-09-08T17:44:00Z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