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1F261E" w:rsidP="00D75525">
      <w:pPr>
        <w:pStyle w:val="Picture"/>
      </w:pPr>
      <w:r>
        <w:rPr>
          <w:noProof/>
        </w:rPr>
        <w:drawing>
          <wp:inline distT="0" distB="0" distL="0" distR="0" wp14:anchorId="406ED308" wp14:editId="76A2BEFB">
            <wp:extent cx="1533525" cy="514350"/>
            <wp:effectExtent l="0" t="0" r="9525" b="0"/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Pr="001843F5" w:rsidRDefault="00D75525" w:rsidP="00D75525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75525" w:rsidRPr="00585608" w:rsidTr="005614AC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75525" w:rsidRPr="00EC34B6" w:rsidRDefault="00755DB3" w:rsidP="005614AC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Activity </w:t>
            </w:r>
            <w:r w:rsidR="00705CAD">
              <w:rPr>
                <w:b/>
                <w:color w:val="9E0927"/>
                <w:sz w:val="48"/>
                <w:szCs w:val="48"/>
              </w:rPr>
              <w:t>1.3.1: The Autopsy</w:t>
            </w:r>
            <w:r w:rsidR="00D75525"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D75525" w:rsidRPr="00D75525" w:rsidRDefault="00D75525" w:rsidP="008338C8">
      <w:pPr>
        <w:pStyle w:val="ActivitySection"/>
        <w:rPr>
          <w:sz w:val="10"/>
          <w:szCs w:val="10"/>
        </w:rPr>
      </w:pPr>
    </w:p>
    <w:p w:rsidR="008338C8" w:rsidRDefault="008338C8" w:rsidP="008338C8">
      <w:pPr>
        <w:pStyle w:val="ActivitySection"/>
      </w:pPr>
      <w:r>
        <w:t>Introduction</w:t>
      </w:r>
    </w:p>
    <w:p w:rsidR="00705CAD" w:rsidRDefault="00746255" w:rsidP="00705CAD">
      <w:pPr>
        <w:ind w:left="360"/>
        <w:rPr>
          <w:rFonts w:cs="Arial"/>
        </w:rPr>
      </w:pPr>
      <w:r>
        <w:rPr>
          <w:rFonts w:cs="Arial"/>
        </w:rPr>
        <w:t>In the previous lessons, you were introduced to the case of the mysterious death of a woman named Anna Garcia. You investigated the crime scene, analyzed the evidence</w:t>
      </w:r>
      <w:r w:rsidR="006A790D">
        <w:rPr>
          <w:rFonts w:cs="Arial"/>
        </w:rPr>
        <w:t>,</w:t>
      </w:r>
      <w:r>
        <w:rPr>
          <w:rFonts w:cs="Arial"/>
        </w:rPr>
        <w:t xml:space="preserve"> and performed DNA profiling. </w:t>
      </w:r>
      <w:r w:rsidR="00705CAD" w:rsidRPr="00705CAD">
        <w:rPr>
          <w:rFonts w:cs="Arial"/>
        </w:rPr>
        <w:t>When a mysterious death occurs</w:t>
      </w:r>
      <w:r w:rsidR="006A790D">
        <w:rPr>
          <w:rFonts w:cs="Arial"/>
        </w:rPr>
        <w:t>,</w:t>
      </w:r>
      <w:r w:rsidR="00705CAD" w:rsidRPr="00705CAD">
        <w:rPr>
          <w:rFonts w:cs="Arial"/>
        </w:rPr>
        <w:t xml:space="preserve"> an autopsy is required. </w:t>
      </w:r>
      <w:r>
        <w:rPr>
          <w:rFonts w:cs="Arial"/>
        </w:rPr>
        <w:t xml:space="preserve">Therefore, an autopsy is required for Anna. </w:t>
      </w:r>
      <w:r w:rsidR="00705CAD" w:rsidRPr="00705CAD">
        <w:rPr>
          <w:rFonts w:cs="Arial"/>
        </w:rPr>
        <w:t>Those of you who watch television shows</w:t>
      </w:r>
      <w:r w:rsidR="00891BD8">
        <w:rPr>
          <w:rFonts w:cs="Arial"/>
        </w:rPr>
        <w:t xml:space="preserve"> such as</w:t>
      </w:r>
      <w:r w:rsidR="00705CAD" w:rsidRPr="00705CAD">
        <w:rPr>
          <w:rFonts w:cs="Arial"/>
        </w:rPr>
        <w:t xml:space="preserve"> </w:t>
      </w:r>
      <w:r w:rsidR="00705CAD" w:rsidRPr="00705CAD">
        <w:rPr>
          <w:rFonts w:cs="Arial"/>
          <w:i/>
          <w:iCs/>
        </w:rPr>
        <w:t>CSI</w:t>
      </w:r>
      <w:r w:rsidR="00705CAD" w:rsidRPr="00705CAD">
        <w:rPr>
          <w:rFonts w:cs="Arial"/>
        </w:rPr>
        <w:t xml:space="preserve"> or </w:t>
      </w:r>
      <w:r w:rsidR="00705CAD" w:rsidRPr="00705CAD">
        <w:rPr>
          <w:rFonts w:cs="Arial"/>
          <w:i/>
          <w:iCs/>
        </w:rPr>
        <w:t>NCIS</w:t>
      </w:r>
      <w:r w:rsidR="00705CAD" w:rsidRPr="00705CAD">
        <w:rPr>
          <w:rFonts w:cs="Arial"/>
        </w:rPr>
        <w:t xml:space="preserve"> are</w:t>
      </w:r>
      <w:r w:rsidR="00144D5A">
        <w:rPr>
          <w:rFonts w:cs="Arial"/>
        </w:rPr>
        <w:t xml:space="preserve"> most likely</w:t>
      </w:r>
      <w:r w:rsidR="00705CAD" w:rsidRPr="00705CAD">
        <w:rPr>
          <w:rFonts w:cs="Arial"/>
        </w:rPr>
        <w:t xml:space="preserve"> familiar with this procedure. An autopsy is a systematic examination of the entire body to determine the </w:t>
      </w:r>
      <w:r w:rsidR="001E64FD">
        <w:rPr>
          <w:rFonts w:cs="Arial"/>
        </w:rPr>
        <w:t xml:space="preserve">manner and </w:t>
      </w:r>
      <w:r w:rsidR="00705CAD" w:rsidRPr="00705CAD">
        <w:rPr>
          <w:rFonts w:cs="Arial"/>
        </w:rPr>
        <w:t xml:space="preserve">cause of death. </w:t>
      </w:r>
      <w:r w:rsidR="002A3A65">
        <w:rPr>
          <w:rFonts w:cs="Arial"/>
        </w:rPr>
        <w:t xml:space="preserve">This procedure </w:t>
      </w:r>
      <w:r w:rsidR="00705CAD" w:rsidRPr="00705CAD">
        <w:rPr>
          <w:rFonts w:cs="Arial"/>
        </w:rPr>
        <w:t xml:space="preserve">often involves extensive analysis of the tissues and body fluids </w:t>
      </w:r>
      <w:r w:rsidR="002A3A65">
        <w:rPr>
          <w:rFonts w:cs="Arial"/>
        </w:rPr>
        <w:t>for clues about cause of death or evidence of</w:t>
      </w:r>
      <w:r w:rsidR="00705CAD" w:rsidRPr="00705CAD">
        <w:rPr>
          <w:rFonts w:cs="Arial"/>
        </w:rPr>
        <w:t xml:space="preserve"> chemicals </w:t>
      </w:r>
      <w:r w:rsidR="002A3A65">
        <w:rPr>
          <w:rFonts w:cs="Arial"/>
        </w:rPr>
        <w:t>and toxic substance</w:t>
      </w:r>
      <w:r w:rsidR="00705CAD" w:rsidRPr="00705CAD">
        <w:rPr>
          <w:rFonts w:cs="Arial"/>
        </w:rPr>
        <w:t>s</w:t>
      </w:r>
      <w:r w:rsidR="002A3A65">
        <w:rPr>
          <w:rFonts w:cs="Arial"/>
        </w:rPr>
        <w:t>.</w:t>
      </w:r>
      <w:r w:rsidR="00705CAD" w:rsidRPr="00705CAD">
        <w:rPr>
          <w:rFonts w:cs="Arial"/>
        </w:rPr>
        <w:t xml:space="preserve"> </w:t>
      </w:r>
    </w:p>
    <w:p w:rsidR="00AD2F91" w:rsidRDefault="00AD2F91" w:rsidP="00705CAD">
      <w:pPr>
        <w:ind w:left="360"/>
        <w:rPr>
          <w:rFonts w:cs="Arial"/>
        </w:rPr>
      </w:pPr>
    </w:p>
    <w:p w:rsidR="00612364" w:rsidRPr="007F7FF1" w:rsidRDefault="001A0572" w:rsidP="007F7FF1">
      <w:pPr>
        <w:ind w:left="360"/>
        <w:rPr>
          <w:rFonts w:cs="Arial"/>
        </w:rPr>
      </w:pPr>
      <w:r>
        <w:rPr>
          <w:rFonts w:cs="Arial"/>
        </w:rPr>
        <w:t xml:space="preserve">The organs in the human body are classified into </w:t>
      </w:r>
      <w:r w:rsidRPr="001A0572">
        <w:rPr>
          <w:rFonts w:cs="Arial"/>
          <w:i/>
        </w:rPr>
        <w:t>systems</w:t>
      </w:r>
      <w:r>
        <w:rPr>
          <w:rFonts w:cs="Arial"/>
        </w:rPr>
        <w:t xml:space="preserve">, groups that work together to perform specific </w:t>
      </w:r>
      <w:r w:rsidR="00F11560">
        <w:rPr>
          <w:rFonts w:cs="Arial"/>
        </w:rPr>
        <w:t>functions.</w:t>
      </w:r>
      <w:r w:rsidR="00BF474D">
        <w:rPr>
          <w:rFonts w:cs="Arial"/>
        </w:rPr>
        <w:t xml:space="preserve"> For example, the organs of the skeletal system work to support the body, as well as protect the body’s internal organs.</w:t>
      </w:r>
      <w:r w:rsidR="00F11560" w:rsidRPr="00705CAD">
        <w:rPr>
          <w:rFonts w:cs="Arial"/>
        </w:rPr>
        <w:t xml:space="preserve"> Problems</w:t>
      </w:r>
      <w:r w:rsidR="00AD2F91" w:rsidRPr="00705CAD">
        <w:rPr>
          <w:rFonts w:cs="Arial"/>
        </w:rPr>
        <w:t xml:space="preserve"> with one body system can have minor, moderate</w:t>
      </w:r>
      <w:r w:rsidR="006A790D">
        <w:rPr>
          <w:rFonts w:cs="Arial"/>
        </w:rPr>
        <w:t>,</w:t>
      </w:r>
      <w:r w:rsidR="00AD2F91" w:rsidRPr="00705CAD">
        <w:rPr>
          <w:rFonts w:cs="Arial"/>
        </w:rPr>
        <w:t xml:space="preserve"> or very serious effects on other systems. Medical professionals often do not have an easy time understanding why changes in our bodies </w:t>
      </w:r>
      <w:r w:rsidR="006A790D">
        <w:rPr>
          <w:rFonts w:cs="Arial"/>
        </w:rPr>
        <w:t>occur</w:t>
      </w:r>
      <w:r w:rsidR="00AD2F91" w:rsidRPr="00705CAD">
        <w:rPr>
          <w:rFonts w:cs="Arial"/>
        </w:rPr>
        <w:t>, even though modern medical technology has made huge strides in understanding the physiological changes that occur due to disease, aging, genetics, and the use of pharmaceuticals. In diagnosing a problem or determining cause of death, many pieces of information must</w:t>
      </w:r>
      <w:r w:rsidR="006A790D">
        <w:rPr>
          <w:rFonts w:cs="Arial"/>
        </w:rPr>
        <w:t xml:space="preserve"> often</w:t>
      </w:r>
      <w:r w:rsidR="00AD2F91" w:rsidRPr="00705CAD">
        <w:rPr>
          <w:rFonts w:cs="Arial"/>
        </w:rPr>
        <w:t xml:space="preserve"> be linked together before a conclusion can be reached. In this activity</w:t>
      </w:r>
      <w:bookmarkStart w:id="0" w:name="_GoBack"/>
      <w:bookmarkEnd w:id="0"/>
      <w:r>
        <w:rPr>
          <w:rFonts w:cs="Arial"/>
        </w:rPr>
        <w:t xml:space="preserve"> you will begin to explore the systems of the human body.</w:t>
      </w:r>
      <w:r w:rsidR="00AD2F91" w:rsidRPr="00705CAD">
        <w:rPr>
          <w:rFonts w:cs="Arial"/>
        </w:rPr>
        <w:t xml:space="preserve"> </w:t>
      </w:r>
      <w:r>
        <w:rPr>
          <w:rFonts w:cs="Arial"/>
        </w:rPr>
        <w:t>Y</w:t>
      </w:r>
      <w:r w:rsidR="00B767C7">
        <w:rPr>
          <w:rFonts w:cs="Arial"/>
        </w:rPr>
        <w:t xml:space="preserve">ou </w:t>
      </w:r>
      <w:r w:rsidR="00C01F78">
        <w:t>will</w:t>
      </w:r>
      <w:r w:rsidR="00C7417F">
        <w:t xml:space="preserve"> </w:t>
      </w:r>
      <w:r w:rsidR="00104587" w:rsidRPr="00705CAD">
        <w:rPr>
          <w:rFonts w:cs="Arial"/>
        </w:rPr>
        <w:t>watch an interactive slide show with information</w:t>
      </w:r>
      <w:r>
        <w:rPr>
          <w:rFonts w:cs="Arial"/>
        </w:rPr>
        <w:t xml:space="preserve"> about autopsies and</w:t>
      </w:r>
      <w:r w:rsidR="00104587" w:rsidRPr="00705CAD">
        <w:rPr>
          <w:rFonts w:cs="Arial"/>
        </w:rPr>
        <w:t xml:space="preserve"> a video describing the tools used for an autopsy.</w:t>
      </w:r>
      <w:r w:rsidR="00104587">
        <w:t xml:space="preserve"> Finally, you will be given the first piece of Anna Garcia’s autopsy report</w:t>
      </w:r>
      <w:r>
        <w:t xml:space="preserve"> and analyze key findings</w:t>
      </w:r>
      <w:r w:rsidR="006A790D">
        <w:t>.</w:t>
      </w:r>
      <w:r w:rsidR="00104587">
        <w:t xml:space="preserve"> </w:t>
      </w:r>
      <w:r w:rsidR="00746255">
        <w:t>You will put all of the evidence</w:t>
      </w:r>
      <w:r>
        <w:t xml:space="preserve"> that you have collected thus far</w:t>
      </w:r>
      <w:r w:rsidR="00746255">
        <w:t xml:space="preserve"> together in the next activity and determine the </w:t>
      </w:r>
      <w:r w:rsidR="00FC3034">
        <w:t>manner</w:t>
      </w:r>
      <w:r w:rsidR="006A790D">
        <w:t xml:space="preserve"> </w:t>
      </w:r>
      <w:r w:rsidR="00746255">
        <w:t>of</w:t>
      </w:r>
      <w:r w:rsidR="006A790D">
        <w:t xml:space="preserve"> Anna’s</w:t>
      </w:r>
      <w:r w:rsidR="00746255">
        <w:t xml:space="preserve"> death</w:t>
      </w:r>
      <w:r w:rsidR="006A790D">
        <w:t xml:space="preserve"> </w:t>
      </w:r>
      <w:r w:rsidR="00746255">
        <w:t xml:space="preserve">(accident, homicide, or </w:t>
      </w:r>
      <w:r w:rsidR="00F23787">
        <w:t>natural causes</w:t>
      </w:r>
      <w:r w:rsidR="00746255">
        <w:t>).</w:t>
      </w:r>
    </w:p>
    <w:p w:rsidR="00767CA2" w:rsidRDefault="005701D0">
      <w:pPr>
        <w:pStyle w:val="ActivitySection"/>
      </w:pPr>
      <w:r>
        <w:t>Equipment</w:t>
      </w:r>
      <w:r w:rsidR="00767CA2">
        <w:t xml:space="preserve"> </w:t>
      </w:r>
    </w:p>
    <w:p w:rsidR="00DA347F" w:rsidRDefault="00117A9D" w:rsidP="006C3CB8">
      <w:pPr>
        <w:pStyle w:val="activitybullet"/>
      </w:pPr>
      <w:r>
        <w:t>Computer with Internet access</w:t>
      </w:r>
      <w:r w:rsidR="00104587">
        <w:t xml:space="preserve"> and Inspiration® Software</w:t>
      </w:r>
    </w:p>
    <w:p w:rsidR="00117A9D" w:rsidRDefault="00117A9D" w:rsidP="006C3CB8">
      <w:pPr>
        <w:pStyle w:val="activitybullet"/>
      </w:pPr>
      <w:r>
        <w:t>Laboratory journal</w:t>
      </w:r>
    </w:p>
    <w:p w:rsidR="00D61E38" w:rsidRDefault="00D61E38" w:rsidP="006C3CB8">
      <w:pPr>
        <w:pStyle w:val="activitybullet"/>
      </w:pPr>
      <w:r>
        <w:t>PBS Course File</w:t>
      </w:r>
    </w:p>
    <w:p w:rsidR="00D61E38" w:rsidRDefault="00D61E38" w:rsidP="006C3CB8">
      <w:pPr>
        <w:pStyle w:val="activitybullet"/>
      </w:pPr>
      <w:r>
        <w:t>Unit 1 - Investigative Notes Resource Sheet</w:t>
      </w:r>
    </w:p>
    <w:p w:rsidR="001A0572" w:rsidRDefault="001A0572" w:rsidP="006C3CB8">
      <w:pPr>
        <w:pStyle w:val="activitybullet"/>
      </w:pPr>
      <w:r>
        <w:t>Human Body Systems Matching Resource Sheet</w:t>
      </w:r>
    </w:p>
    <w:p w:rsidR="001A0572" w:rsidRDefault="001A0572" w:rsidP="006C3CB8">
      <w:pPr>
        <w:pStyle w:val="activitybullet"/>
      </w:pPr>
      <w:r>
        <w:t>Human Body Systems Matching Activity Cards</w:t>
      </w:r>
    </w:p>
    <w:p w:rsidR="00F11560" w:rsidRDefault="00F11560" w:rsidP="006C3CB8">
      <w:pPr>
        <w:pStyle w:val="activitybullet"/>
      </w:pPr>
      <w:r>
        <w:t>Scissors (optional)</w:t>
      </w:r>
    </w:p>
    <w:p w:rsidR="00F11560" w:rsidRDefault="00F11560" w:rsidP="006C3CB8">
      <w:pPr>
        <w:pStyle w:val="activitybullet"/>
      </w:pPr>
      <w:r>
        <w:t>Tape or glue</w:t>
      </w:r>
    </w:p>
    <w:p w:rsidR="00CD1801" w:rsidRDefault="00B767C7" w:rsidP="006C3CB8">
      <w:pPr>
        <w:pStyle w:val="activitybullet"/>
      </w:pPr>
      <w:r>
        <w:t xml:space="preserve">Activity 1.3.1 </w:t>
      </w:r>
      <w:r w:rsidR="0022225F">
        <w:t>Au</w:t>
      </w:r>
      <w:r>
        <w:t>topsy Report resource sheet</w:t>
      </w:r>
    </w:p>
    <w:p w:rsidR="00767CA2" w:rsidRDefault="00CB4243">
      <w:pPr>
        <w:pStyle w:val="ActivitySection"/>
        <w:tabs>
          <w:tab w:val="left" w:pos="6488"/>
        </w:tabs>
      </w:pPr>
      <w:r>
        <w:t>Procedur</w:t>
      </w:r>
      <w:r w:rsidRPr="00961790">
        <w:t>e</w:t>
      </w:r>
    </w:p>
    <w:p w:rsidR="001A0572" w:rsidRDefault="001A0572" w:rsidP="001A0572">
      <w:pPr>
        <w:pStyle w:val="ActivitySubHeading"/>
      </w:pPr>
      <w:r>
        <w:t>Part I: Zoom in on the Human Body</w:t>
      </w:r>
    </w:p>
    <w:p w:rsidR="001A0572" w:rsidRDefault="001A0572" w:rsidP="001A0572">
      <w:pPr>
        <w:pStyle w:val="ActivityNumbers"/>
      </w:pPr>
      <w:r>
        <w:lastRenderedPageBreak/>
        <w:t xml:space="preserve">Take out a sheet of paper or use a page in your laboratory journal. </w:t>
      </w:r>
    </w:p>
    <w:p w:rsidR="001A0572" w:rsidRDefault="001A0572" w:rsidP="001A0572">
      <w:pPr>
        <w:pStyle w:val="ActivityNumbers"/>
      </w:pPr>
      <w:r>
        <w:t xml:space="preserve">List as many human body systems as you can. </w:t>
      </w:r>
    </w:p>
    <w:p w:rsidR="001A0572" w:rsidRDefault="001A0572" w:rsidP="001A0572">
      <w:pPr>
        <w:pStyle w:val="ActivityNumbers"/>
      </w:pPr>
      <w:r>
        <w:t xml:space="preserve">Obtain a Human Body Systems Matching Resource Sheet. Scroll down the list of human body systems and compare the names of the systems with your list. Note: The reproductive system is not included on this list. </w:t>
      </w:r>
    </w:p>
    <w:p w:rsidR="001A0572" w:rsidRDefault="001A0572" w:rsidP="001A0572">
      <w:pPr>
        <w:pStyle w:val="ActivityNumbers"/>
      </w:pPr>
      <w:r>
        <w:t xml:space="preserve">Obtain a set of matching cards from your teacher. Alternatively, obtain the Human Body Systems Matching – Activity Cards Resource Sheet and cut out all of the cards. </w:t>
      </w:r>
    </w:p>
    <w:p w:rsidR="001A0572" w:rsidRDefault="001A0572" w:rsidP="001A0572">
      <w:pPr>
        <w:pStyle w:val="ActivityNumbers"/>
      </w:pPr>
      <w:r>
        <w:t xml:space="preserve">Spread the cards out on your desk. Note that some cards list functions of body systems while other cards list key structures. </w:t>
      </w:r>
    </w:p>
    <w:p w:rsidR="001A0572" w:rsidRDefault="001A0572" w:rsidP="001A0572">
      <w:pPr>
        <w:pStyle w:val="ActivityNumbers"/>
      </w:pPr>
      <w:r>
        <w:t>Use prior knowledge and clues in the cards to match a function card and a structure card with the appropriate system on the Human Body Systems Matching Resource Sheet. Place the cards next to the name of the system.</w:t>
      </w:r>
    </w:p>
    <w:p w:rsidR="001A0572" w:rsidRDefault="001A0572" w:rsidP="001A0572">
      <w:pPr>
        <w:pStyle w:val="ActivityNumbers"/>
      </w:pPr>
      <w:r>
        <w:t xml:space="preserve">Pair up and compare your work. Debate any differences. </w:t>
      </w:r>
    </w:p>
    <w:p w:rsidR="001A0572" w:rsidRDefault="001A0572" w:rsidP="001A0572">
      <w:pPr>
        <w:pStyle w:val="ActivityNumbers"/>
      </w:pPr>
      <w:r>
        <w:t xml:space="preserve">Once you have checked your work, tape or glue your cards to the appropriate location. </w:t>
      </w:r>
    </w:p>
    <w:p w:rsidR="00F11560" w:rsidRDefault="00F11560" w:rsidP="00F11560">
      <w:pPr>
        <w:pStyle w:val="ActivityNumbers"/>
      </w:pPr>
      <w:r>
        <w:t xml:space="preserve">File the Human Body Systems Resource Sheet in the </w:t>
      </w:r>
      <w:r w:rsidR="00D61E38">
        <w:t>in the appropriate tab of your course file. Use the PBS Course File – Table of Contents as a guide.</w:t>
      </w:r>
    </w:p>
    <w:p w:rsidR="001A0572" w:rsidRDefault="00F11560" w:rsidP="00F11560">
      <w:pPr>
        <w:pStyle w:val="ActivityNumbers"/>
      </w:pPr>
      <w:r>
        <w:t xml:space="preserve">Answer Conclusion Question 1. </w:t>
      </w:r>
    </w:p>
    <w:p w:rsidR="00F11560" w:rsidRPr="00F11560" w:rsidRDefault="0025171A" w:rsidP="00755DB3">
      <w:pPr>
        <w:pStyle w:val="ActivitySubHeading"/>
      </w:pPr>
      <w:r>
        <w:t>P</w:t>
      </w:r>
      <w:r w:rsidR="00F11560">
        <w:t>art II:</w:t>
      </w:r>
      <w:r w:rsidR="007955C1">
        <w:t xml:space="preserve"> </w:t>
      </w:r>
      <w:r w:rsidR="00512633">
        <w:t>What is an Autopsy?</w:t>
      </w:r>
    </w:p>
    <w:p w:rsidR="006E12F7" w:rsidRPr="006E12F7" w:rsidRDefault="006E12F7" w:rsidP="006E52C3">
      <w:pPr>
        <w:pStyle w:val="ActivityNumbers"/>
      </w:pPr>
      <w:r w:rsidRPr="006E12F7">
        <w:t xml:space="preserve">Go to the </w:t>
      </w:r>
      <w:r w:rsidR="006E52C3">
        <w:t xml:space="preserve">HowStuffWorks.com </w:t>
      </w:r>
      <w:r w:rsidRPr="006E12F7">
        <w:t xml:space="preserve">website to </w:t>
      </w:r>
      <w:r w:rsidR="006E52C3">
        <w:t xml:space="preserve">read the article “How Autopsies Work” written by Robert Valdes, available from </w:t>
      </w:r>
      <w:hyperlink r:id="rId9" w:history="1">
        <w:r w:rsidR="006E52C3" w:rsidRPr="005340AF">
          <w:rPr>
            <w:rStyle w:val="Hyperlink"/>
          </w:rPr>
          <w:t>http://science.howstuffworks.com/autopsy.htm</w:t>
        </w:r>
      </w:hyperlink>
      <w:r w:rsidR="006E52C3">
        <w:t>. Make sure to w</w:t>
      </w:r>
      <w:r w:rsidRPr="006E12F7">
        <w:t xml:space="preserve">atch the </w:t>
      </w:r>
      <w:r w:rsidR="006E52C3">
        <w:t>Dr. G Tools of the Trade video embedded in the article.</w:t>
      </w:r>
    </w:p>
    <w:p w:rsidR="006E12F7" w:rsidRPr="006E12F7" w:rsidRDefault="006E12F7" w:rsidP="006E12F7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6E12F7">
        <w:rPr>
          <w:rFonts w:cs="Arial"/>
        </w:rPr>
        <w:t>Use the page buttons or the next arrow to read all the pages of information about autopsies. Take notes in your laboratory journal.</w:t>
      </w:r>
    </w:p>
    <w:p w:rsidR="008F42D5" w:rsidRDefault="008F42D5" w:rsidP="006E12F7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>
        <w:rPr>
          <w:rFonts w:cs="Arial"/>
        </w:rPr>
        <w:t>Define the following terms in your laboratory journal</w:t>
      </w:r>
      <w:r w:rsidR="00104B4E">
        <w:rPr>
          <w:rFonts w:cs="Arial"/>
        </w:rPr>
        <w:t xml:space="preserve">: </w:t>
      </w:r>
      <w:r w:rsidR="006E52C3">
        <w:rPr>
          <w:rFonts w:cs="Arial"/>
        </w:rPr>
        <w:t>cause of death and manner of death</w:t>
      </w:r>
      <w:r w:rsidR="00104B4E">
        <w:rPr>
          <w:rFonts w:cs="Arial"/>
        </w:rPr>
        <w:t>.</w:t>
      </w:r>
    </w:p>
    <w:p w:rsidR="00EF5E36" w:rsidRDefault="00EF5E36" w:rsidP="00EF5E36">
      <w:pPr>
        <w:pStyle w:val="ActivityNumbers"/>
      </w:pPr>
      <w:r>
        <w:t xml:space="preserve">Complete an interactive autopsy simulation at </w:t>
      </w:r>
      <w:hyperlink r:id="rId10" w:history="1">
        <w:r w:rsidRPr="005340AF">
          <w:rPr>
            <w:rStyle w:val="Hyperlink"/>
          </w:rPr>
          <w:t>http://australianmuseum.net.au/interactive-tools/autopsy/</w:t>
        </w:r>
      </w:hyperlink>
      <w:r>
        <w:t xml:space="preserve">. </w:t>
      </w:r>
    </w:p>
    <w:p w:rsidR="006E12F7" w:rsidRPr="006E12F7" w:rsidRDefault="006E12F7" w:rsidP="006E12F7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6E12F7">
        <w:rPr>
          <w:rFonts w:cs="Arial"/>
        </w:rPr>
        <w:t xml:space="preserve">Complete conclusion question </w:t>
      </w:r>
      <w:r w:rsidR="006E52C3">
        <w:rPr>
          <w:rFonts w:cs="Arial"/>
        </w:rPr>
        <w:t>2 and 3</w:t>
      </w:r>
      <w:r w:rsidRPr="006E12F7">
        <w:rPr>
          <w:rFonts w:cs="Arial"/>
        </w:rPr>
        <w:t>.</w:t>
      </w:r>
    </w:p>
    <w:p w:rsidR="000673F6" w:rsidRDefault="00BF6829" w:rsidP="00BF6829">
      <w:pPr>
        <w:pStyle w:val="ActivitySubHeading"/>
      </w:pPr>
      <w:r>
        <w:t>Part II</w:t>
      </w:r>
      <w:r w:rsidR="00F11560">
        <w:t>I</w:t>
      </w:r>
      <w:r>
        <w:t>: Anna Garcia</w:t>
      </w:r>
    </w:p>
    <w:p w:rsidR="00006894" w:rsidRDefault="00D85DC0" w:rsidP="00CD1801">
      <w:pPr>
        <w:pStyle w:val="ActivityNumbers"/>
      </w:pPr>
      <w:r>
        <w:t xml:space="preserve">Obtain </w:t>
      </w:r>
      <w:r w:rsidR="00B767C7">
        <w:t>Activity 1.3.1 Autopsy Report resource sheet</w:t>
      </w:r>
      <w:r>
        <w:t xml:space="preserve"> from your teacher.</w:t>
      </w:r>
    </w:p>
    <w:p w:rsidR="00D85DC0" w:rsidRDefault="00D85DC0" w:rsidP="00D85DC0">
      <w:pPr>
        <w:pStyle w:val="ActivityNumbers"/>
      </w:pPr>
      <w:r>
        <w:t xml:space="preserve">Read through the report and brainstorm ideas with a partner as to what you think the findings suggest. Document your ideas </w:t>
      </w:r>
      <w:r w:rsidR="00E44855">
        <w:t xml:space="preserve">on your </w:t>
      </w:r>
      <w:r w:rsidR="00D61E38">
        <w:t>Unit 1 - Investigative Notes Resource Sheet</w:t>
      </w:r>
      <w:r>
        <w:t>.</w:t>
      </w:r>
      <w:r w:rsidR="008F42D5">
        <w:t xml:space="preserve"> Use the Internet to research any words or phrases that you do not understand.</w:t>
      </w:r>
    </w:p>
    <w:p w:rsidR="006F029A" w:rsidRDefault="006F029A" w:rsidP="00D85DC0">
      <w:pPr>
        <w:pStyle w:val="ActivityNumbers"/>
      </w:pPr>
      <w:r>
        <w:t xml:space="preserve">Note that you will be acquiring pieces of Anna’s autopsy report and medical history throughout the course. </w:t>
      </w:r>
      <w:r w:rsidR="00D61E38">
        <w:t>These documents will become part of your PBS Course File</w:t>
      </w:r>
      <w:r w:rsidR="000C32A1">
        <w:t>.</w:t>
      </w:r>
    </w:p>
    <w:p w:rsidR="000C32A1" w:rsidRDefault="000C32A1" w:rsidP="00587AA8">
      <w:pPr>
        <w:pStyle w:val="ActivityNumbers"/>
        <w:numPr>
          <w:ilvl w:val="0"/>
          <w:numId w:val="32"/>
        </w:numPr>
      </w:pPr>
      <w:r>
        <w:lastRenderedPageBreak/>
        <w:t xml:space="preserve">With a partner, </w:t>
      </w:r>
      <w:r w:rsidR="00E44855">
        <w:t xml:space="preserve">think about all of the evidence you have encountered in Unit 1 and </w:t>
      </w:r>
      <w:r>
        <w:t>brainsto</w:t>
      </w:r>
      <w:r w:rsidR="00E44855">
        <w:t>rm possible causes of death. I</w:t>
      </w:r>
      <w:r>
        <w:t xml:space="preserve">nclude your ideas in the Possible Causes of Death section on the </w:t>
      </w:r>
      <w:r w:rsidR="00D61E38">
        <w:t xml:space="preserve">Activity 1.3.1 </w:t>
      </w:r>
      <w:r>
        <w:t>Autopsy Report</w:t>
      </w:r>
      <w:r w:rsidRPr="002F1B5C">
        <w:t>.</w:t>
      </w:r>
    </w:p>
    <w:p w:rsidR="00E44855" w:rsidRDefault="00E44855" w:rsidP="00587AA8">
      <w:pPr>
        <w:pStyle w:val="ActivityNumbers"/>
        <w:numPr>
          <w:ilvl w:val="0"/>
          <w:numId w:val="32"/>
        </w:numPr>
      </w:pPr>
      <w:r>
        <w:t xml:space="preserve">File </w:t>
      </w:r>
      <w:r w:rsidR="00D61E38">
        <w:t>Activity 1.3.1 Autopsy Report in the appropriate tab of your course file. Use the PBS Course File – Table of Contents as a guide</w:t>
      </w:r>
      <w:r>
        <w:t xml:space="preserve">. </w:t>
      </w:r>
    </w:p>
    <w:p w:rsidR="00D85DC0" w:rsidRDefault="00746255" w:rsidP="00D85DC0">
      <w:pPr>
        <w:pStyle w:val="ActivityNumbers"/>
      </w:pPr>
      <w:r>
        <w:t>Answer the remaining Conclusion questions.</w:t>
      </w:r>
    </w:p>
    <w:p w:rsidR="00767CA2" w:rsidRDefault="00CB4243" w:rsidP="00961790">
      <w:pPr>
        <w:pStyle w:val="ActivitySection"/>
      </w:pPr>
      <w:r>
        <w:t>Conclusion</w:t>
      </w:r>
    </w:p>
    <w:p w:rsidR="00F11560" w:rsidRDefault="00F11560" w:rsidP="006E12F7">
      <w:pPr>
        <w:pStyle w:val="ActivityNumbers"/>
        <w:numPr>
          <w:ilvl w:val="0"/>
          <w:numId w:val="49"/>
        </w:numPr>
        <w:tabs>
          <w:tab w:val="clear" w:pos="360"/>
        </w:tabs>
      </w:pPr>
      <w:r>
        <w:t>Describe an example of two human body systems working together to perform a specific function.</w:t>
      </w:r>
    </w:p>
    <w:p w:rsidR="00F11560" w:rsidRDefault="00F11560" w:rsidP="00F11560">
      <w:pPr>
        <w:pStyle w:val="ActivityNumbers"/>
        <w:numPr>
          <w:ilvl w:val="0"/>
          <w:numId w:val="0"/>
        </w:numPr>
        <w:ind w:left="720" w:hanging="360"/>
      </w:pPr>
    </w:p>
    <w:p w:rsidR="00F11560" w:rsidRDefault="00F11560" w:rsidP="00F11560">
      <w:pPr>
        <w:pStyle w:val="ActivityNumbers"/>
        <w:numPr>
          <w:ilvl w:val="0"/>
          <w:numId w:val="0"/>
        </w:numPr>
        <w:ind w:left="720" w:hanging="360"/>
      </w:pPr>
    </w:p>
    <w:p w:rsidR="00F11560" w:rsidRDefault="00F11560" w:rsidP="00F11560">
      <w:pPr>
        <w:pStyle w:val="ActivityNumbers"/>
        <w:numPr>
          <w:ilvl w:val="0"/>
          <w:numId w:val="0"/>
        </w:numPr>
        <w:ind w:left="720" w:hanging="360"/>
      </w:pPr>
    </w:p>
    <w:p w:rsidR="00F11560" w:rsidRDefault="00F11560" w:rsidP="00F11560">
      <w:pPr>
        <w:pStyle w:val="ActivityNumbers"/>
        <w:numPr>
          <w:ilvl w:val="0"/>
          <w:numId w:val="0"/>
        </w:numPr>
        <w:ind w:left="720" w:hanging="360"/>
      </w:pPr>
    </w:p>
    <w:p w:rsidR="00F11560" w:rsidRDefault="00F11560" w:rsidP="00F11560">
      <w:pPr>
        <w:pStyle w:val="ActivityNumbers"/>
        <w:numPr>
          <w:ilvl w:val="0"/>
          <w:numId w:val="0"/>
        </w:numPr>
        <w:ind w:left="720" w:hanging="360"/>
      </w:pPr>
    </w:p>
    <w:p w:rsidR="006E12F7" w:rsidRPr="006E12F7" w:rsidRDefault="008F42D5" w:rsidP="006E12F7">
      <w:pPr>
        <w:pStyle w:val="ActivityNumbers"/>
        <w:numPr>
          <w:ilvl w:val="0"/>
          <w:numId w:val="49"/>
        </w:numPr>
        <w:tabs>
          <w:tab w:val="clear" w:pos="360"/>
        </w:tabs>
      </w:pPr>
      <w:r>
        <w:t>Why are autopsies performed? Give specific examples.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6E12F7">
        <w:rPr>
          <w:rFonts w:cs="Arial"/>
        </w:rPr>
        <w:t>Suggest reasons why autopsies are required when a person dies as the result of an automobile or unwitnessed accident.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6E12F7" w:rsidRPr="006E12F7" w:rsidRDefault="006E12F7" w:rsidP="006E12F7">
      <w:pPr>
        <w:rPr>
          <w:rFonts w:cs="Arial"/>
        </w:rPr>
      </w:pPr>
      <w:r w:rsidRPr="006E12F7">
        <w:rPr>
          <w:rFonts w:cs="Arial"/>
        </w:rPr>
        <w:t> </w:t>
      </w:r>
    </w:p>
    <w:p w:rsidR="00746255" w:rsidRPr="006E12F7" w:rsidRDefault="00746255" w:rsidP="006E12F7">
      <w:pPr>
        <w:rPr>
          <w:rFonts w:cs="Arial"/>
        </w:rPr>
      </w:pPr>
    </w:p>
    <w:p w:rsidR="00755DB3" w:rsidRDefault="00746255" w:rsidP="00746255">
      <w:pPr>
        <w:pStyle w:val="ActivityNumbers"/>
      </w:pPr>
      <w:r>
        <w:t>What additional information do you need in order to determine the cause of death for Anna Garcia?</w:t>
      </w:r>
    </w:p>
    <w:p w:rsidR="00746255" w:rsidRDefault="00746255" w:rsidP="00746255">
      <w:pPr>
        <w:pStyle w:val="ListParagraph"/>
      </w:pPr>
    </w:p>
    <w:p w:rsidR="00746255" w:rsidRDefault="00746255" w:rsidP="00746255">
      <w:pPr>
        <w:pStyle w:val="ListParagraph"/>
      </w:pPr>
    </w:p>
    <w:p w:rsidR="00746255" w:rsidRDefault="00746255" w:rsidP="00746255">
      <w:pPr>
        <w:pStyle w:val="ListParagraph"/>
      </w:pPr>
    </w:p>
    <w:p w:rsidR="00746255" w:rsidRDefault="00746255" w:rsidP="00746255">
      <w:pPr>
        <w:pStyle w:val="ListParagraph"/>
      </w:pPr>
    </w:p>
    <w:p w:rsidR="00746255" w:rsidRDefault="00746255" w:rsidP="00746255">
      <w:pPr>
        <w:pStyle w:val="ListParagraph"/>
      </w:pPr>
    </w:p>
    <w:p w:rsidR="00746255" w:rsidRDefault="00746255" w:rsidP="00746255">
      <w:pPr>
        <w:pStyle w:val="ListParagraph"/>
      </w:pPr>
    </w:p>
    <w:p w:rsidR="00746255" w:rsidRDefault="00746255" w:rsidP="00746255">
      <w:pPr>
        <w:pStyle w:val="ListParagraph"/>
      </w:pPr>
    </w:p>
    <w:p w:rsidR="00746255" w:rsidRPr="00746255" w:rsidRDefault="00746255" w:rsidP="00746255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746255">
        <w:rPr>
          <w:rFonts w:cs="Arial"/>
        </w:rPr>
        <w:lastRenderedPageBreak/>
        <w:t>Why does an autopsy include an examination of all the body systems and not just the suspected cause of death? For example, if a victim has massive head trauma from an automobile accident, why is a complete autopsy performed</w:t>
      </w:r>
      <w:r w:rsidR="006A790D">
        <w:rPr>
          <w:rFonts w:cs="Arial"/>
        </w:rPr>
        <w:t>,</w:t>
      </w:r>
      <w:r w:rsidRPr="00746255">
        <w:rPr>
          <w:rFonts w:cs="Arial"/>
        </w:rPr>
        <w:t xml:space="preserve"> including a toxicology report?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rPr>
          <w:rFonts w:cs="Arial"/>
        </w:rPr>
      </w:pPr>
      <w:r w:rsidRPr="00746255">
        <w:rPr>
          <w:rFonts w:cs="Arial"/>
        </w:rPr>
        <w:t> </w:t>
      </w:r>
    </w:p>
    <w:p w:rsidR="00746255" w:rsidRPr="00746255" w:rsidRDefault="00746255" w:rsidP="00746255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746255">
        <w:rPr>
          <w:rFonts w:cs="Arial"/>
        </w:rPr>
        <w:t>Suggest three specific reasons why determining the cause of death can sometimes be difficult.</w:t>
      </w:r>
    </w:p>
    <w:p w:rsidR="00746255" w:rsidRDefault="00746255" w:rsidP="00746255">
      <w:pPr>
        <w:pStyle w:val="ActivityNumbers"/>
        <w:numPr>
          <w:ilvl w:val="0"/>
          <w:numId w:val="0"/>
        </w:numPr>
        <w:ind w:left="720"/>
      </w:pPr>
    </w:p>
    <w:p w:rsidR="00746255" w:rsidRDefault="00746255" w:rsidP="00746255">
      <w:pPr>
        <w:pStyle w:val="ActivityNumbers"/>
        <w:numPr>
          <w:ilvl w:val="0"/>
          <w:numId w:val="0"/>
        </w:numPr>
        <w:ind w:left="720"/>
      </w:pPr>
    </w:p>
    <w:p w:rsidR="00755DB3" w:rsidRDefault="00755DB3" w:rsidP="00CD1801">
      <w:pPr>
        <w:pStyle w:val="ActivityNumbers"/>
        <w:numPr>
          <w:ilvl w:val="0"/>
          <w:numId w:val="0"/>
        </w:numPr>
        <w:ind w:left="720" w:hanging="360"/>
      </w:pPr>
    </w:p>
    <w:sectPr w:rsidR="00755DB3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14" w:rsidRDefault="00F74F14">
      <w:r>
        <w:separator/>
      </w:r>
    </w:p>
    <w:p w:rsidR="00F74F14" w:rsidRDefault="00F74F14"/>
    <w:p w:rsidR="00F74F14" w:rsidRDefault="00F74F14"/>
  </w:endnote>
  <w:endnote w:type="continuationSeparator" w:id="0">
    <w:p w:rsidR="00F74F14" w:rsidRDefault="00F74F14">
      <w:r>
        <w:continuationSeparator/>
      </w:r>
    </w:p>
    <w:p w:rsidR="00F74F14" w:rsidRDefault="00F74F14"/>
    <w:p w:rsidR="00F74F14" w:rsidRDefault="00F7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38" w:rsidRDefault="00D61E38" w:rsidP="00D61E38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705CAD" w:rsidP="003C1870">
    <w:pPr>
      <w:pStyle w:val="Footer"/>
    </w:pPr>
    <w:r>
      <w:t>PBS</w:t>
    </w:r>
    <w:r w:rsidR="00D61E38">
      <w:t xml:space="preserve"> </w:t>
    </w:r>
    <w:r w:rsidR="00623663">
      <w:t>Activity</w:t>
    </w:r>
    <w:r>
      <w:t xml:space="preserve"> 1.3.1 The Autopsy</w:t>
    </w:r>
    <w:r w:rsidR="00755DB3">
      <w:t xml:space="preserve"> </w:t>
    </w:r>
    <w:r w:rsidR="00396200" w:rsidRPr="00DA546C">
      <w:t xml:space="preserve">– Page </w:t>
    </w:r>
    <w:r w:rsidR="000B52EC">
      <w:fldChar w:fldCharType="begin"/>
    </w:r>
    <w:r w:rsidR="00396200" w:rsidRPr="00DA546C">
      <w:instrText xml:space="preserve"> PAGE </w:instrText>
    </w:r>
    <w:r w:rsidR="000B52EC">
      <w:fldChar w:fldCharType="separate"/>
    </w:r>
    <w:r w:rsidR="009A3E26">
      <w:rPr>
        <w:noProof/>
      </w:rPr>
      <w:t>1</w:t>
    </w:r>
    <w:r w:rsidR="000B52EC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14" w:rsidRDefault="00F74F14">
      <w:r>
        <w:separator/>
      </w:r>
    </w:p>
    <w:p w:rsidR="00F74F14" w:rsidRDefault="00F74F14"/>
    <w:p w:rsidR="00F74F14" w:rsidRDefault="00F74F14"/>
  </w:footnote>
  <w:footnote w:type="continuationSeparator" w:id="0">
    <w:p w:rsidR="00F74F14" w:rsidRDefault="00F74F14">
      <w:r>
        <w:continuationSeparator/>
      </w:r>
    </w:p>
    <w:p w:rsidR="00F74F14" w:rsidRDefault="00F74F14"/>
    <w:p w:rsidR="00F74F14" w:rsidRDefault="00F74F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342866C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D"/>
    <w:rsid w:val="00000789"/>
    <w:rsid w:val="00004E21"/>
    <w:rsid w:val="0000623E"/>
    <w:rsid w:val="00006894"/>
    <w:rsid w:val="0001126E"/>
    <w:rsid w:val="00033B85"/>
    <w:rsid w:val="00033C79"/>
    <w:rsid w:val="0003526D"/>
    <w:rsid w:val="000378EC"/>
    <w:rsid w:val="00040B8A"/>
    <w:rsid w:val="00041584"/>
    <w:rsid w:val="000520C0"/>
    <w:rsid w:val="000551AC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B394E"/>
    <w:rsid w:val="000B52EC"/>
    <w:rsid w:val="000B6392"/>
    <w:rsid w:val="000C2D0C"/>
    <w:rsid w:val="000C32A1"/>
    <w:rsid w:val="000C4405"/>
    <w:rsid w:val="000D0819"/>
    <w:rsid w:val="000D664D"/>
    <w:rsid w:val="000E2845"/>
    <w:rsid w:val="000E4223"/>
    <w:rsid w:val="000E4903"/>
    <w:rsid w:val="000E6403"/>
    <w:rsid w:val="000E7D0C"/>
    <w:rsid w:val="00100EE1"/>
    <w:rsid w:val="00102C57"/>
    <w:rsid w:val="00104587"/>
    <w:rsid w:val="00104B4E"/>
    <w:rsid w:val="00114CE5"/>
    <w:rsid w:val="00114D7D"/>
    <w:rsid w:val="00115D40"/>
    <w:rsid w:val="00117A9D"/>
    <w:rsid w:val="0012438D"/>
    <w:rsid w:val="0013198A"/>
    <w:rsid w:val="001337EB"/>
    <w:rsid w:val="00141C43"/>
    <w:rsid w:val="001444B0"/>
    <w:rsid w:val="0014471F"/>
    <w:rsid w:val="00144D5A"/>
    <w:rsid w:val="00145B2A"/>
    <w:rsid w:val="0014765B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0572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E64FD"/>
    <w:rsid w:val="001F261E"/>
    <w:rsid w:val="001F2F5D"/>
    <w:rsid w:val="002033F3"/>
    <w:rsid w:val="002116CA"/>
    <w:rsid w:val="002120BB"/>
    <w:rsid w:val="002156F7"/>
    <w:rsid w:val="00216DAE"/>
    <w:rsid w:val="00217F09"/>
    <w:rsid w:val="00220DEB"/>
    <w:rsid w:val="0022225F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4EE9"/>
    <w:rsid w:val="002856A1"/>
    <w:rsid w:val="002936B0"/>
    <w:rsid w:val="00297EF3"/>
    <w:rsid w:val="002A3A65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63379"/>
    <w:rsid w:val="00366038"/>
    <w:rsid w:val="0037006C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00F4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2633"/>
    <w:rsid w:val="00517B3E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87AA8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0556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0AEE"/>
    <w:rsid w:val="005F277C"/>
    <w:rsid w:val="005F309D"/>
    <w:rsid w:val="005F7423"/>
    <w:rsid w:val="0060659A"/>
    <w:rsid w:val="0061186C"/>
    <w:rsid w:val="00612364"/>
    <w:rsid w:val="00612459"/>
    <w:rsid w:val="00615D63"/>
    <w:rsid w:val="0061721F"/>
    <w:rsid w:val="00621F79"/>
    <w:rsid w:val="00623663"/>
    <w:rsid w:val="006244F3"/>
    <w:rsid w:val="00625199"/>
    <w:rsid w:val="00630518"/>
    <w:rsid w:val="006306CB"/>
    <w:rsid w:val="0063317C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A790D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D6694"/>
    <w:rsid w:val="006E08BF"/>
    <w:rsid w:val="006E12F7"/>
    <w:rsid w:val="006E1B77"/>
    <w:rsid w:val="006E52C3"/>
    <w:rsid w:val="006F029A"/>
    <w:rsid w:val="0070172B"/>
    <w:rsid w:val="00701A9A"/>
    <w:rsid w:val="00702AE0"/>
    <w:rsid w:val="00703011"/>
    <w:rsid w:val="00704B42"/>
    <w:rsid w:val="00705CAD"/>
    <w:rsid w:val="007127A7"/>
    <w:rsid w:val="00722241"/>
    <w:rsid w:val="00724C9B"/>
    <w:rsid w:val="00726444"/>
    <w:rsid w:val="00732254"/>
    <w:rsid w:val="00732D4C"/>
    <w:rsid w:val="00733E61"/>
    <w:rsid w:val="007349C5"/>
    <w:rsid w:val="00746255"/>
    <w:rsid w:val="007503EC"/>
    <w:rsid w:val="00751F48"/>
    <w:rsid w:val="00752A53"/>
    <w:rsid w:val="0075405A"/>
    <w:rsid w:val="0075497D"/>
    <w:rsid w:val="00755055"/>
    <w:rsid w:val="00755DB3"/>
    <w:rsid w:val="007603F8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005D"/>
    <w:rsid w:val="007A4F69"/>
    <w:rsid w:val="007B7DB6"/>
    <w:rsid w:val="007C2908"/>
    <w:rsid w:val="007C2E0B"/>
    <w:rsid w:val="007D5C82"/>
    <w:rsid w:val="007D74C0"/>
    <w:rsid w:val="007E3B86"/>
    <w:rsid w:val="007F7704"/>
    <w:rsid w:val="007F7ED2"/>
    <w:rsid w:val="007F7FF1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FC3"/>
    <w:rsid w:val="008721A9"/>
    <w:rsid w:val="00882224"/>
    <w:rsid w:val="008908B3"/>
    <w:rsid w:val="00891BD8"/>
    <w:rsid w:val="00894A97"/>
    <w:rsid w:val="00895080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8F42D5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A10D7"/>
    <w:rsid w:val="009A3E26"/>
    <w:rsid w:val="009A48F8"/>
    <w:rsid w:val="009A513A"/>
    <w:rsid w:val="009A7633"/>
    <w:rsid w:val="009B0417"/>
    <w:rsid w:val="009B4D07"/>
    <w:rsid w:val="009B4FC6"/>
    <w:rsid w:val="009C1ED9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601A"/>
    <w:rsid w:val="00A87FA2"/>
    <w:rsid w:val="00A91B1C"/>
    <w:rsid w:val="00A949F7"/>
    <w:rsid w:val="00AA1942"/>
    <w:rsid w:val="00AA51D6"/>
    <w:rsid w:val="00AB5A2D"/>
    <w:rsid w:val="00AB5B86"/>
    <w:rsid w:val="00AB765C"/>
    <w:rsid w:val="00AC2904"/>
    <w:rsid w:val="00AD2F91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22165"/>
    <w:rsid w:val="00B30887"/>
    <w:rsid w:val="00B30D14"/>
    <w:rsid w:val="00B323CF"/>
    <w:rsid w:val="00B34B8B"/>
    <w:rsid w:val="00B45AC3"/>
    <w:rsid w:val="00B562C8"/>
    <w:rsid w:val="00B62813"/>
    <w:rsid w:val="00B66F50"/>
    <w:rsid w:val="00B70CD6"/>
    <w:rsid w:val="00B7621F"/>
    <w:rsid w:val="00B767C7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474D"/>
    <w:rsid w:val="00BF6829"/>
    <w:rsid w:val="00BF777A"/>
    <w:rsid w:val="00C01F78"/>
    <w:rsid w:val="00C0246A"/>
    <w:rsid w:val="00C1007A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19B8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1E38"/>
    <w:rsid w:val="00D64A21"/>
    <w:rsid w:val="00D66393"/>
    <w:rsid w:val="00D745A4"/>
    <w:rsid w:val="00D74AC9"/>
    <w:rsid w:val="00D75525"/>
    <w:rsid w:val="00D81E5B"/>
    <w:rsid w:val="00D853DB"/>
    <w:rsid w:val="00D85DC0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1D26"/>
    <w:rsid w:val="00E43A3D"/>
    <w:rsid w:val="00E44855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E7094"/>
    <w:rsid w:val="00EF5E36"/>
    <w:rsid w:val="00EF64CB"/>
    <w:rsid w:val="00F0049C"/>
    <w:rsid w:val="00F03C06"/>
    <w:rsid w:val="00F0486D"/>
    <w:rsid w:val="00F07435"/>
    <w:rsid w:val="00F10D4E"/>
    <w:rsid w:val="00F11560"/>
    <w:rsid w:val="00F174D8"/>
    <w:rsid w:val="00F23787"/>
    <w:rsid w:val="00F37F09"/>
    <w:rsid w:val="00F57D0C"/>
    <w:rsid w:val="00F64D73"/>
    <w:rsid w:val="00F743FB"/>
    <w:rsid w:val="00F74F14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3034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">
    <w:name w:val="Activity Body Char"/>
    <w:link w:val="ActivityBody"/>
    <w:rsid w:val="00705CAD"/>
    <w:rPr>
      <w:rFonts w:ascii="Arial" w:hAnsi="Arial" w:cs="Arial"/>
      <w:sz w:val="24"/>
      <w:szCs w:val="24"/>
    </w:rPr>
  </w:style>
  <w:style w:type="character" w:customStyle="1" w:styleId="ActivityBodyItalicChar">
    <w:name w:val="Activity Body + Italic Char"/>
    <w:link w:val="ActivityBodyItalic"/>
    <w:rsid w:val="00705CAD"/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rsid w:val="0074625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61E3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">
    <w:name w:val="Activity Body Char"/>
    <w:link w:val="ActivityBody"/>
    <w:rsid w:val="00705CAD"/>
    <w:rPr>
      <w:rFonts w:ascii="Arial" w:hAnsi="Arial" w:cs="Arial"/>
      <w:sz w:val="24"/>
      <w:szCs w:val="24"/>
    </w:rPr>
  </w:style>
  <w:style w:type="character" w:customStyle="1" w:styleId="ActivityBodyItalicChar">
    <w:name w:val="Activity Body + Italic Char"/>
    <w:link w:val="ActivityBodyItalic"/>
    <w:rsid w:val="00705CAD"/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rsid w:val="0074625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61E3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ustralianmuseum.net.au/interactive-tools/autop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.howstuffworks.com/autopsy.ht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106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5923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Rachel Allard</cp:lastModifiedBy>
  <cp:revision>13</cp:revision>
  <cp:lastPrinted>2008-11-25T02:06:00Z</cp:lastPrinted>
  <dcterms:created xsi:type="dcterms:W3CDTF">2012-06-29T20:29:00Z</dcterms:created>
  <dcterms:modified xsi:type="dcterms:W3CDTF">2013-03-28T19:01:00Z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