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A45B98" w:rsidP="00D75525">
      <w:pPr>
        <w:pStyle w:val="Picture"/>
      </w:pPr>
      <w:r>
        <w:rPr>
          <w:noProof/>
        </w:rPr>
        <w:drawing>
          <wp:inline distT="0" distB="0" distL="0" distR="0" wp14:anchorId="2A24ADF8" wp14:editId="5C32D909">
            <wp:extent cx="1533525" cy="514350"/>
            <wp:effectExtent l="0" t="0" r="9525" b="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D75525" w:rsidRPr="001843F5" w:rsidRDefault="00D75525" w:rsidP="00D75525">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75525" w:rsidRPr="00585608" w:rsidTr="000419C8">
        <w:trPr>
          <w:trHeight w:val="730"/>
        </w:trPr>
        <w:tc>
          <w:tcPr>
            <w:tcW w:w="9576" w:type="dxa"/>
            <w:tcBorders>
              <w:top w:val="single" w:sz="4" w:space="0" w:color="808080"/>
              <w:left w:val="nil"/>
              <w:bottom w:val="single" w:sz="4" w:space="0" w:color="808080"/>
              <w:right w:val="nil"/>
            </w:tcBorders>
          </w:tcPr>
          <w:p w:rsidR="00D75525" w:rsidRPr="00EC34B6" w:rsidRDefault="00755DB3" w:rsidP="005614AC">
            <w:pPr>
              <w:tabs>
                <w:tab w:val="left" w:pos="2880"/>
              </w:tabs>
              <w:spacing w:before="100"/>
              <w:rPr>
                <w:b/>
                <w:color w:val="9E0927"/>
                <w:sz w:val="48"/>
                <w:szCs w:val="48"/>
              </w:rPr>
            </w:pPr>
            <w:r>
              <w:rPr>
                <w:b/>
                <w:color w:val="9E0927"/>
                <w:sz w:val="48"/>
                <w:szCs w:val="48"/>
              </w:rPr>
              <w:t xml:space="preserve">Activity </w:t>
            </w:r>
            <w:r w:rsidR="002603F0">
              <w:rPr>
                <w:b/>
                <w:color w:val="9E0927"/>
                <w:sz w:val="48"/>
                <w:szCs w:val="48"/>
              </w:rPr>
              <w:t>1.1.4</w:t>
            </w:r>
            <w:r w:rsidR="00463803">
              <w:rPr>
                <w:b/>
                <w:color w:val="9E0927"/>
                <w:sz w:val="48"/>
                <w:szCs w:val="48"/>
              </w:rPr>
              <w:t>: The Evidence</w:t>
            </w:r>
            <w:r w:rsidR="00D75525" w:rsidRPr="00EC34B6">
              <w:rPr>
                <w:b/>
                <w:color w:val="9E0927"/>
                <w:sz w:val="48"/>
                <w:szCs w:val="48"/>
              </w:rPr>
              <w:tab/>
            </w:r>
          </w:p>
        </w:tc>
      </w:tr>
    </w:tbl>
    <w:p w:rsidR="00D75525" w:rsidRPr="00D75525" w:rsidRDefault="00D75525" w:rsidP="008338C8">
      <w:pPr>
        <w:pStyle w:val="ActivitySection"/>
        <w:rPr>
          <w:sz w:val="10"/>
          <w:szCs w:val="10"/>
        </w:rPr>
      </w:pPr>
    </w:p>
    <w:p w:rsidR="008338C8" w:rsidRDefault="008338C8" w:rsidP="008338C8">
      <w:pPr>
        <w:pStyle w:val="ActivitySection"/>
      </w:pPr>
      <w:r>
        <w:t>Introduction</w:t>
      </w:r>
    </w:p>
    <w:p w:rsidR="00C01F78" w:rsidRDefault="00463803" w:rsidP="00755DB3">
      <w:pPr>
        <w:pStyle w:val="ActivityBody"/>
      </w:pPr>
      <w:r>
        <w:t>Evidence at a crime scene, such as blood, DNA, fingerprints, or shoeprints all help forensic investigators determine what migh</w:t>
      </w:r>
      <w:r w:rsidR="00EE7294">
        <w:t>t have occurred a</w:t>
      </w:r>
      <w:r>
        <w:t xml:space="preserve">nd help identify </w:t>
      </w:r>
      <w:r w:rsidR="00E74E3C">
        <w:t xml:space="preserve">or exonerate </w:t>
      </w:r>
      <w:r>
        <w:t xml:space="preserve">potential suspects. </w:t>
      </w:r>
      <w:r w:rsidR="00DB2695">
        <w:t xml:space="preserve">We all have things in common biologically, but there are differences that make us all </w:t>
      </w:r>
      <w:r w:rsidR="005B4EFC">
        <w:t xml:space="preserve">unique. Forensic scientists </w:t>
      </w:r>
      <w:r w:rsidR="00DB2695">
        <w:t xml:space="preserve">use these differences to help identify potential suspects. </w:t>
      </w:r>
      <w:r w:rsidR="001F53C9">
        <w:t xml:space="preserve">In the last activity, you were introduced to the crime. After you examined the </w:t>
      </w:r>
      <w:r w:rsidR="005B4EFC">
        <w:t>scene at Anna’s house</w:t>
      </w:r>
      <w:r w:rsidR="001F53C9">
        <w:t>,</w:t>
      </w:r>
      <w:r w:rsidR="005B4EFC">
        <w:t xml:space="preserve"> a crime scene investigator walked through the scene</w:t>
      </w:r>
      <w:r w:rsidR="001F53C9">
        <w:t xml:space="preserve"> and collected all of the evidence.</w:t>
      </w:r>
      <w:r w:rsidR="00EE7294">
        <w:t xml:space="preserve"> </w:t>
      </w:r>
      <w:r w:rsidR="00546EBC">
        <w:t>Now that you are back at the lab,</w:t>
      </w:r>
      <w:r w:rsidR="001F53C9">
        <w:t xml:space="preserve"> </w:t>
      </w:r>
      <w:r w:rsidR="00546EBC">
        <w:t>i</w:t>
      </w:r>
      <w:r w:rsidR="001F53C9">
        <w:t xml:space="preserve">t is your job to process the evidence </w:t>
      </w:r>
      <w:r w:rsidR="00546EBC">
        <w:t xml:space="preserve">in order </w:t>
      </w:r>
      <w:r w:rsidR="001F53C9">
        <w:t xml:space="preserve">to </w:t>
      </w:r>
      <w:r w:rsidR="005B4EFC">
        <w:t>try to determine what happened at Anna’s house and identify potential suspects</w:t>
      </w:r>
      <w:r w:rsidR="001F53C9">
        <w:t xml:space="preserve">. </w:t>
      </w:r>
      <w:r w:rsidR="00546EBC">
        <w:t xml:space="preserve">In this activity you will play the role of forensic scientists to </w:t>
      </w:r>
      <w:r w:rsidR="00797523">
        <w:t>analyze each piece of evidence collected from the crime scene.</w:t>
      </w:r>
    </w:p>
    <w:p w:rsidR="00767CA2" w:rsidRDefault="005701D0">
      <w:pPr>
        <w:pStyle w:val="ActivitySection"/>
      </w:pPr>
      <w:r>
        <w:t>Equipment</w:t>
      </w:r>
      <w:r w:rsidR="00767CA2">
        <w:t xml:space="preserve"> </w:t>
      </w:r>
    </w:p>
    <w:p w:rsidR="00DA347F" w:rsidRDefault="00117A9D" w:rsidP="006C3CB8">
      <w:pPr>
        <w:pStyle w:val="activitybullet"/>
      </w:pPr>
      <w:r>
        <w:t xml:space="preserve">Computer </w:t>
      </w:r>
      <w:r w:rsidR="00CC4125">
        <w:t>with Inspiration® Software</w:t>
      </w:r>
    </w:p>
    <w:p w:rsidR="006054FF" w:rsidRDefault="002603F0" w:rsidP="006C3CB8">
      <w:pPr>
        <w:pStyle w:val="activitybullet"/>
      </w:pPr>
      <w:r>
        <w:t>Activity 1.1.4</w:t>
      </w:r>
      <w:r w:rsidR="006054FF">
        <w:t xml:space="preserve"> Student Response Sheet</w:t>
      </w:r>
    </w:p>
    <w:p w:rsidR="00670B04" w:rsidRDefault="00670B04" w:rsidP="006C3CB8">
      <w:pPr>
        <w:pStyle w:val="activitybullet"/>
      </w:pPr>
      <w:r>
        <w:t xml:space="preserve">Unit 1 </w:t>
      </w:r>
      <w:r w:rsidR="003F2546">
        <w:t xml:space="preserve">- </w:t>
      </w:r>
      <w:r>
        <w:t xml:space="preserve">Investigative Notes Resource Sheet </w:t>
      </w:r>
    </w:p>
    <w:p w:rsidR="00117A9D" w:rsidRDefault="00117A9D" w:rsidP="006C3CB8">
      <w:pPr>
        <w:pStyle w:val="activitybullet"/>
      </w:pPr>
      <w:r>
        <w:t>Laboratory journal</w:t>
      </w:r>
    </w:p>
    <w:p w:rsidR="003F2546" w:rsidRDefault="003F2546" w:rsidP="006C3CB8">
      <w:pPr>
        <w:pStyle w:val="activitybullet"/>
      </w:pPr>
      <w:r>
        <w:t>PBS Course File</w:t>
      </w:r>
    </w:p>
    <w:p w:rsidR="00125361" w:rsidRPr="00125361" w:rsidRDefault="00125361" w:rsidP="00125361">
      <w:pPr>
        <w:pStyle w:val="activitybullet"/>
      </w:pPr>
      <w:r>
        <w:t>Gloves</w:t>
      </w:r>
    </w:p>
    <w:p w:rsidR="00125361" w:rsidRPr="00125361" w:rsidRDefault="00125361" w:rsidP="00125361">
      <w:pPr>
        <w:pStyle w:val="activitybullet"/>
      </w:pPr>
      <w:r>
        <w:t>Safety goggles</w:t>
      </w:r>
    </w:p>
    <w:p w:rsidR="00125361" w:rsidRPr="00125361" w:rsidRDefault="00125361" w:rsidP="00125361">
      <w:pPr>
        <w:pStyle w:val="activitybullet"/>
      </w:pPr>
      <w:r>
        <w:t>Scale</w:t>
      </w:r>
    </w:p>
    <w:p w:rsidR="00125361" w:rsidRPr="00125361" w:rsidRDefault="00125361" w:rsidP="00125361">
      <w:pPr>
        <w:pStyle w:val="activitybullet"/>
      </w:pPr>
      <w:r>
        <w:t>Disposable transfer pipets</w:t>
      </w:r>
    </w:p>
    <w:p w:rsidR="00125361" w:rsidRPr="00125361" w:rsidRDefault="00125361" w:rsidP="00125361">
      <w:pPr>
        <w:pStyle w:val="activitybullet"/>
      </w:pPr>
      <w:r>
        <w:t>Magnifying glass</w:t>
      </w:r>
    </w:p>
    <w:p w:rsidR="00125361" w:rsidRPr="00125361" w:rsidRDefault="00125361" w:rsidP="00125361">
      <w:pPr>
        <w:pStyle w:val="activitybullet"/>
      </w:pPr>
      <w:r>
        <w:t>Black construction paper</w:t>
      </w:r>
    </w:p>
    <w:p w:rsidR="00125361" w:rsidRPr="00125361" w:rsidRDefault="00125361" w:rsidP="00125361">
      <w:pPr>
        <w:pStyle w:val="activitybullet"/>
      </w:pPr>
      <w:r>
        <w:t>Weighing dishes (18)</w:t>
      </w:r>
      <w:r w:rsidR="004346CC">
        <w:t xml:space="preserve"> or well plate</w:t>
      </w:r>
    </w:p>
    <w:p w:rsidR="00125361" w:rsidRPr="00125361" w:rsidRDefault="00125361" w:rsidP="00125361">
      <w:pPr>
        <w:pStyle w:val="activitybullet"/>
      </w:pPr>
      <w:r>
        <w:t>Indicator 1</w:t>
      </w:r>
    </w:p>
    <w:p w:rsidR="00125361" w:rsidRPr="00125361" w:rsidRDefault="00125361" w:rsidP="00125361">
      <w:pPr>
        <w:pStyle w:val="activitybullet"/>
      </w:pPr>
      <w:r>
        <w:t>Indicator 2</w:t>
      </w:r>
    </w:p>
    <w:p w:rsidR="00125361" w:rsidRPr="00125361" w:rsidRDefault="00125361" w:rsidP="00125361">
      <w:pPr>
        <w:pStyle w:val="activitybullet"/>
      </w:pPr>
      <w:r>
        <w:t>Indicator 3</w:t>
      </w:r>
    </w:p>
    <w:p w:rsidR="00125361" w:rsidRPr="00125361" w:rsidRDefault="00125361" w:rsidP="00125361">
      <w:pPr>
        <w:pStyle w:val="activitybullet"/>
      </w:pPr>
      <w:r>
        <w:t>Simulated powders:</w:t>
      </w:r>
    </w:p>
    <w:p w:rsidR="00125361" w:rsidRPr="00125361" w:rsidRDefault="00125361" w:rsidP="004D7FB9">
      <w:pPr>
        <w:pStyle w:val="activitybullet"/>
        <w:numPr>
          <w:ilvl w:val="1"/>
          <w:numId w:val="18"/>
        </w:numPr>
      </w:pPr>
      <w:r>
        <w:t>Cocaine</w:t>
      </w:r>
    </w:p>
    <w:p w:rsidR="00125361" w:rsidRPr="00125361" w:rsidRDefault="00125361" w:rsidP="004D7FB9">
      <w:pPr>
        <w:pStyle w:val="activitybullet"/>
        <w:numPr>
          <w:ilvl w:val="1"/>
          <w:numId w:val="18"/>
        </w:numPr>
      </w:pPr>
      <w:r>
        <w:t>Acetaminophen</w:t>
      </w:r>
    </w:p>
    <w:p w:rsidR="00125361" w:rsidRPr="00125361" w:rsidRDefault="00125361" w:rsidP="004D7FB9">
      <w:pPr>
        <w:pStyle w:val="activitybullet"/>
        <w:numPr>
          <w:ilvl w:val="1"/>
          <w:numId w:val="18"/>
        </w:numPr>
      </w:pPr>
      <w:r w:rsidRPr="00125361">
        <w:t>Acetylsalicylic acid</w:t>
      </w:r>
    </w:p>
    <w:p w:rsidR="00125361" w:rsidRPr="00125361" w:rsidRDefault="00125361" w:rsidP="004D7FB9">
      <w:pPr>
        <w:pStyle w:val="activitybullet"/>
        <w:numPr>
          <w:ilvl w:val="1"/>
          <w:numId w:val="18"/>
        </w:numPr>
      </w:pPr>
      <w:r>
        <w:t>M</w:t>
      </w:r>
      <w:r w:rsidRPr="00634470">
        <w:t>ethamphetamine</w:t>
      </w:r>
    </w:p>
    <w:p w:rsidR="00125361" w:rsidRPr="00125361" w:rsidRDefault="00125361" w:rsidP="004D7FB9">
      <w:pPr>
        <w:pStyle w:val="activitybullet"/>
        <w:numPr>
          <w:ilvl w:val="1"/>
          <w:numId w:val="18"/>
        </w:numPr>
      </w:pPr>
      <w:r>
        <w:t>Ecstasy</w:t>
      </w:r>
    </w:p>
    <w:p w:rsidR="00125361" w:rsidRPr="00125361" w:rsidRDefault="00125361" w:rsidP="004D7FB9">
      <w:pPr>
        <w:pStyle w:val="activitybullet"/>
        <w:numPr>
          <w:ilvl w:val="1"/>
          <w:numId w:val="18"/>
        </w:numPr>
      </w:pPr>
      <w:r>
        <w:t>Unknown substance</w:t>
      </w:r>
    </w:p>
    <w:p w:rsidR="00CD1801" w:rsidRDefault="00125361" w:rsidP="006C3CB8">
      <w:pPr>
        <w:pStyle w:val="activitybullet"/>
      </w:pPr>
      <w:r>
        <w:t>Stations 1 – 4</w:t>
      </w:r>
    </w:p>
    <w:p w:rsidR="00767CA2" w:rsidRDefault="00CB4243">
      <w:pPr>
        <w:pStyle w:val="ActivitySection"/>
        <w:tabs>
          <w:tab w:val="left" w:pos="6488"/>
        </w:tabs>
      </w:pPr>
      <w:r>
        <w:t>Procedur</w:t>
      </w:r>
      <w:r w:rsidRPr="00961790">
        <w:t>e</w:t>
      </w:r>
    </w:p>
    <w:p w:rsidR="00125361" w:rsidRDefault="00125361" w:rsidP="0018775E">
      <w:pPr>
        <w:pStyle w:val="ActivitySubHeading"/>
      </w:pPr>
      <w:r>
        <w:lastRenderedPageBreak/>
        <w:t xml:space="preserve">Part II: </w:t>
      </w:r>
      <w:r w:rsidR="00125613">
        <w:t>Identifying an Unknown Substance</w:t>
      </w:r>
    </w:p>
    <w:p w:rsidR="00125361" w:rsidRDefault="00125361" w:rsidP="00125361">
      <w:r>
        <w:t xml:space="preserve">Four unmarked, white pills were found at the scene of the crime. It is your job to take on the role of a forensic chemist to identify the unknown substance. Forensic chemists use two categories of tests to analyze drugs and other unknown substances: presumptive tests and confirmatory tests. </w:t>
      </w:r>
      <w:r>
        <w:rPr>
          <w:i/>
        </w:rPr>
        <w:t>Presumptive tests</w:t>
      </w:r>
      <w:r>
        <w:t xml:space="preserve">, such as colorimetric tests, indicate which type of substance is present but cannot specifically identify the substance. </w:t>
      </w:r>
      <w:r>
        <w:rPr>
          <w:i/>
        </w:rPr>
        <w:t>Confirmatory tests</w:t>
      </w:r>
      <w:r>
        <w:t>, such as gas chromatography and mass spectrometry, are specific tests that can determine the exact identity of the substance. In this activity you will perform simple simulated tests to identify the unknown substance found near Anna’s body. Before you begin your chemical analysis, you grind the pills into powder in order to conduct your investigation. Follow the steps below to determine the identity of the unknown pills.</w:t>
      </w:r>
    </w:p>
    <w:p w:rsidR="0043324D" w:rsidRDefault="0043324D" w:rsidP="00125361"/>
    <w:p w:rsidR="0043324D" w:rsidRPr="00156F1C" w:rsidRDefault="0043324D" w:rsidP="0043324D">
      <w:pPr>
        <w:pStyle w:val="ActivityNumbers"/>
      </w:pPr>
      <w:r w:rsidRPr="00156F1C">
        <w:t>Obtain the materials listed</w:t>
      </w:r>
      <w:r>
        <w:t xml:space="preserve"> in the Equipment list</w:t>
      </w:r>
      <w:r w:rsidRPr="00156F1C">
        <w:t xml:space="preserve"> above from your teacher</w:t>
      </w:r>
      <w:r>
        <w:t xml:space="preserve"> and a Student Response Sheet</w:t>
      </w:r>
      <w:r w:rsidRPr="00156F1C">
        <w:t>.</w:t>
      </w:r>
    </w:p>
    <w:p w:rsidR="0043324D" w:rsidRPr="00156F1C" w:rsidRDefault="0043324D" w:rsidP="0043324D">
      <w:pPr>
        <w:pStyle w:val="ActivityNumbers"/>
      </w:pPr>
      <w:r w:rsidRPr="00156F1C">
        <w:t>Put on gloves and safety glasses.</w:t>
      </w:r>
    </w:p>
    <w:p w:rsidR="0043324D" w:rsidRPr="00156F1C" w:rsidRDefault="0043324D" w:rsidP="0043324D">
      <w:pPr>
        <w:pStyle w:val="ActivityNumbers"/>
      </w:pPr>
      <w:r w:rsidRPr="00156F1C">
        <w:t xml:space="preserve">Label a spot for each of the five known substances on a sheet of </w:t>
      </w:r>
      <w:r>
        <w:t xml:space="preserve">black </w:t>
      </w:r>
      <w:r w:rsidRPr="00156F1C">
        <w:t>construction paper.</w:t>
      </w:r>
    </w:p>
    <w:p w:rsidR="0043324D" w:rsidRPr="00156F1C" w:rsidRDefault="0043324D" w:rsidP="0043324D">
      <w:pPr>
        <w:pStyle w:val="ActivityNumbers"/>
      </w:pPr>
      <w:r>
        <w:t>Measure 0.5</w:t>
      </w:r>
      <w:r w:rsidRPr="00156F1C">
        <w:t xml:space="preserve"> gram</w:t>
      </w:r>
      <w:r>
        <w:t>s</w:t>
      </w:r>
      <w:r w:rsidRPr="00156F1C">
        <w:t xml:space="preserve"> of the five known substances and place them on the corresponding sheet of black con</w:t>
      </w:r>
      <w:r>
        <w:t>s</w:t>
      </w:r>
      <w:r w:rsidRPr="00156F1C">
        <w:t xml:space="preserve">truction paper. </w:t>
      </w:r>
    </w:p>
    <w:p w:rsidR="0043324D" w:rsidRPr="00156F1C" w:rsidRDefault="0043324D" w:rsidP="0043324D">
      <w:pPr>
        <w:pStyle w:val="ActivityNumbers"/>
      </w:pPr>
      <w:r w:rsidRPr="00156F1C">
        <w:t>Study each substance using the magnifying glass. Examine what each substance looks like (i.e.</w:t>
      </w:r>
      <w:r>
        <w:t>,</w:t>
      </w:r>
      <w:r w:rsidRPr="00156F1C">
        <w:t xml:space="preserve"> </w:t>
      </w:r>
      <w:proofErr w:type="gramStart"/>
      <w:r w:rsidRPr="00156F1C">
        <w:t>What</w:t>
      </w:r>
      <w:proofErr w:type="gramEnd"/>
      <w:r w:rsidRPr="00156F1C">
        <w:t xml:space="preserve"> color and texture does it have? Does it have large or small grains?). Record your observations in the data table of your Student Response Sheet.</w:t>
      </w:r>
    </w:p>
    <w:p w:rsidR="0043324D" w:rsidRPr="00156F1C" w:rsidRDefault="0043324D" w:rsidP="0043324D">
      <w:pPr>
        <w:pStyle w:val="ActivityNumbers"/>
      </w:pPr>
      <w:r w:rsidRPr="00156F1C">
        <w:t>Examine the feel of each substance. Do this by rubbing each substance between your fingers. Record your observations on your Student Response Sheet.</w:t>
      </w:r>
    </w:p>
    <w:p w:rsidR="0043324D" w:rsidRPr="00FF5C1C" w:rsidRDefault="0043324D" w:rsidP="0043324D">
      <w:pPr>
        <w:pStyle w:val="ActivityNumbers"/>
        <w:rPr>
          <w:b/>
        </w:rPr>
      </w:pPr>
      <w:r w:rsidRPr="00FF5C1C">
        <w:t xml:space="preserve">Determine </w:t>
      </w:r>
      <w:r>
        <w:t>whether</w:t>
      </w:r>
      <w:r w:rsidRPr="00FF5C1C">
        <w:t xml:space="preserve"> any of the substances</w:t>
      </w:r>
      <w:r>
        <w:t xml:space="preserve"> have an odor</w:t>
      </w:r>
      <w:r w:rsidRPr="00FF5C1C">
        <w:t>. Note: Never smell any unknown substance directly</w:t>
      </w:r>
      <w:r w:rsidRPr="00156F1C">
        <w:t>. Use a cupped hand to waft a small sample toward your nose. Record your observations on your Student Response Sheet.</w:t>
      </w:r>
    </w:p>
    <w:p w:rsidR="0043324D" w:rsidRPr="00156F1C" w:rsidRDefault="00EB183E" w:rsidP="0043324D">
      <w:pPr>
        <w:pStyle w:val="ActivityNumbers"/>
      </w:pPr>
      <w:r>
        <w:t>Measure a very small amount and place it into each of the three wells</w:t>
      </w:r>
      <w:proofErr w:type="gramStart"/>
      <w:r>
        <w:t>.</w:t>
      </w:r>
      <w:r w:rsidR="0043324D" w:rsidRPr="00156F1C">
        <w:t>.</w:t>
      </w:r>
      <w:proofErr w:type="gramEnd"/>
      <w:r w:rsidR="0043324D" w:rsidRPr="00156F1C">
        <w:t xml:space="preserve"> </w:t>
      </w:r>
      <w:r w:rsidR="0043324D">
        <w:t>M</w:t>
      </w:r>
      <w:r w:rsidR="0043324D" w:rsidRPr="00156F1C">
        <w:t>ake sure to label</w:t>
      </w:r>
      <w:r>
        <w:t xml:space="preserve"> your paper like the example</w:t>
      </w:r>
      <w:r w:rsidR="0043324D" w:rsidRPr="00156F1C">
        <w:t>.</w:t>
      </w:r>
      <w:r w:rsidR="0043324D">
        <w:t xml:space="preserve"> </w:t>
      </w:r>
    </w:p>
    <w:p w:rsidR="0043324D" w:rsidRPr="00156F1C" w:rsidRDefault="0043324D" w:rsidP="0043324D">
      <w:pPr>
        <w:pStyle w:val="ActivityNumbers"/>
      </w:pPr>
      <w:r>
        <w:t>Repeat Step 10</w:t>
      </w:r>
      <w:r w:rsidRPr="00156F1C">
        <w:t xml:space="preserve"> for the Acetaminophen*, Acetylsalicylic Acid*, Methamphetamine*, Ecstasy*, and the unknown substance.</w:t>
      </w:r>
    </w:p>
    <w:p w:rsidR="0043324D" w:rsidRPr="00156F1C" w:rsidRDefault="0043324D" w:rsidP="0043324D">
      <w:pPr>
        <w:pStyle w:val="ActivityNumbers"/>
      </w:pPr>
      <w:r w:rsidRPr="00156F1C">
        <w:t>Using a clean trans</w:t>
      </w:r>
      <w:r>
        <w:t>f</w:t>
      </w:r>
      <w:r w:rsidRPr="00156F1C">
        <w:t>er pipet, carefully place two drops of Indicator 1 on each individual powder. Observe what happens to each powder. Record your observations on your Student Response Sheet.</w:t>
      </w:r>
    </w:p>
    <w:p w:rsidR="0043324D" w:rsidRPr="00156F1C" w:rsidRDefault="0043324D" w:rsidP="0043324D">
      <w:pPr>
        <w:pStyle w:val="ActivityNumbers"/>
      </w:pPr>
      <w:r w:rsidRPr="00156F1C">
        <w:t>Using new transfer pipets, repe</w:t>
      </w:r>
      <w:r>
        <w:t>at Step 12</w:t>
      </w:r>
      <w:r w:rsidRPr="00156F1C">
        <w:t xml:space="preserve"> with Indicator 2 and Indicator 3. Record your observations on your Student Response Sheet.</w:t>
      </w:r>
    </w:p>
    <w:p w:rsidR="0043324D" w:rsidRDefault="0043324D" w:rsidP="0043324D">
      <w:pPr>
        <w:pStyle w:val="ActivityNumbers"/>
      </w:pPr>
      <w:r w:rsidRPr="00156F1C">
        <w:t>Clean your lab bench.</w:t>
      </w:r>
    </w:p>
    <w:p w:rsidR="00EB183E" w:rsidRPr="00156F1C" w:rsidRDefault="00EB183E" w:rsidP="0043324D">
      <w:pPr>
        <w:pStyle w:val="ActivityNumbers"/>
      </w:pPr>
      <w:r>
        <w:t>Rinse your wells into the water and dry off with paper towels.</w:t>
      </w:r>
    </w:p>
    <w:p w:rsidR="00EB183E" w:rsidRDefault="00EB183E" w:rsidP="0043324D">
      <w:pPr>
        <w:pStyle w:val="ActivityNumbers"/>
      </w:pPr>
      <w:r>
        <w:t>Carefully remove your gloves.</w:t>
      </w:r>
    </w:p>
    <w:p w:rsidR="0043324D" w:rsidRPr="00156F1C" w:rsidRDefault="0043324D" w:rsidP="0043324D">
      <w:pPr>
        <w:pStyle w:val="ActivityNumbers"/>
      </w:pPr>
      <w:r w:rsidRPr="00156F1C">
        <w:t>Record the conclusions of your experiment on your Student Response Sheet.</w:t>
      </w:r>
    </w:p>
    <w:p w:rsidR="0043324D" w:rsidRDefault="0043324D" w:rsidP="0043324D">
      <w:pPr>
        <w:pStyle w:val="ActivitySection"/>
        <w:tabs>
          <w:tab w:val="left" w:pos="6488"/>
        </w:tabs>
        <w:rPr>
          <w:sz w:val="24"/>
          <w:szCs w:val="24"/>
        </w:rPr>
      </w:pPr>
    </w:p>
    <w:p w:rsidR="0043324D" w:rsidRDefault="0043324D" w:rsidP="0043324D">
      <w:pPr>
        <w:pStyle w:val="ActivitySection"/>
        <w:tabs>
          <w:tab w:val="left" w:pos="6488"/>
        </w:tabs>
        <w:jc w:val="right"/>
        <w:rPr>
          <w:b w:val="0"/>
          <w:sz w:val="16"/>
          <w:szCs w:val="16"/>
        </w:rPr>
      </w:pPr>
      <w:r>
        <w:rPr>
          <w:b w:val="0"/>
          <w:sz w:val="16"/>
          <w:szCs w:val="16"/>
        </w:rPr>
        <w:t>*A</w:t>
      </w:r>
      <w:r w:rsidRPr="005B2383">
        <w:rPr>
          <w:b w:val="0"/>
          <w:sz w:val="16"/>
          <w:szCs w:val="16"/>
        </w:rPr>
        <w:t>ll substances are simulated</w:t>
      </w:r>
    </w:p>
    <w:p w:rsidR="0018775E" w:rsidRDefault="0018775E" w:rsidP="0018775E">
      <w:pPr>
        <w:pStyle w:val="ActivitySubHeading"/>
      </w:pPr>
      <w:r>
        <w:t>Part II</w:t>
      </w:r>
      <w:r w:rsidR="00125613">
        <w:t>I</w:t>
      </w:r>
      <w:r>
        <w:t>: Stations</w:t>
      </w:r>
    </w:p>
    <w:p w:rsidR="002C43DF" w:rsidRPr="002C43DF" w:rsidRDefault="002C43DF" w:rsidP="0018775E">
      <w:pPr>
        <w:pStyle w:val="ActivitySubHeading"/>
        <w:rPr>
          <w:b w:val="0"/>
        </w:rPr>
      </w:pPr>
      <w:r>
        <w:rPr>
          <w:b w:val="0"/>
        </w:rPr>
        <w:t>Your teacher has organized the evidence collected from the crime scene into different stations set</w:t>
      </w:r>
      <w:r w:rsidR="005F7467">
        <w:rPr>
          <w:b w:val="0"/>
        </w:rPr>
        <w:t xml:space="preserve"> </w:t>
      </w:r>
      <w:r>
        <w:rPr>
          <w:b w:val="0"/>
        </w:rPr>
        <w:t xml:space="preserve">up around the classroom. You will work with a partner to go through each station and analyze the evidence in order to piece together what happened to Anna Garcia. </w:t>
      </w:r>
    </w:p>
    <w:p w:rsidR="000673F6" w:rsidRDefault="00CC4125" w:rsidP="00755DB3">
      <w:pPr>
        <w:pStyle w:val="ActivityNumbers"/>
      </w:pPr>
      <w:r>
        <w:t xml:space="preserve">Follow your teacher’s instructions for how to </w:t>
      </w:r>
      <w:r w:rsidR="000A4004">
        <w:t>rotate</w:t>
      </w:r>
      <w:r>
        <w:t xml:space="preserve"> through each station. You will notice that there are specific directions for how to perform the analysis at each station.</w:t>
      </w:r>
    </w:p>
    <w:p w:rsidR="00006894" w:rsidRDefault="006054FF" w:rsidP="00CD1801">
      <w:pPr>
        <w:pStyle w:val="ActivityNumbers"/>
      </w:pPr>
      <w:r>
        <w:t>Fill</w:t>
      </w:r>
      <w:r w:rsidR="005F7467">
        <w:t xml:space="preserve"> </w:t>
      </w:r>
      <w:r w:rsidR="003F2546">
        <w:t>out the Activity 1.1.4</w:t>
      </w:r>
      <w:r>
        <w:t xml:space="preserve"> Student Response Sheet</w:t>
      </w:r>
      <w:r w:rsidR="00CC4125">
        <w:t xml:space="preserve"> as you work through each station.</w:t>
      </w:r>
    </w:p>
    <w:p w:rsidR="003F2546" w:rsidRPr="00EB183E" w:rsidRDefault="00670B04" w:rsidP="003F2546">
      <w:pPr>
        <w:pStyle w:val="ActivityNumbers"/>
        <w:rPr>
          <w:b/>
        </w:rPr>
      </w:pPr>
      <w:r>
        <w:t>Revise your theories of what happened to Anna. Consider</w:t>
      </w:r>
      <w:r w:rsidR="00235FDA">
        <w:t xml:space="preserve"> all analyzed evidenc</w:t>
      </w:r>
      <w:r w:rsidR="000A4004">
        <w:t>e and what the evidence suggests at this time.</w:t>
      </w:r>
      <w:r w:rsidR="003F2546" w:rsidRPr="003F2546">
        <w:t xml:space="preserve"> </w:t>
      </w:r>
      <w:bookmarkStart w:id="0" w:name="_GoBack"/>
      <w:r w:rsidR="003F2546" w:rsidRPr="00EB183E">
        <w:rPr>
          <w:b/>
        </w:rPr>
        <w:t>Include any updated theories or information to your Unit 1- Investigative Notes sheet.</w:t>
      </w:r>
    </w:p>
    <w:bookmarkEnd w:id="0"/>
    <w:p w:rsidR="00670B04" w:rsidRDefault="00670B04" w:rsidP="00CD1801">
      <w:pPr>
        <w:pStyle w:val="ActivityNumbers"/>
      </w:pPr>
      <w:r>
        <w:t xml:space="preserve">File your </w:t>
      </w:r>
      <w:r w:rsidR="003F2546">
        <w:t xml:space="preserve">Unit 1 - </w:t>
      </w:r>
      <w:r>
        <w:t xml:space="preserve">Investigative Notes sheet </w:t>
      </w:r>
      <w:r w:rsidR="003F2546">
        <w:t>and your Activity 1.1.4 Student Response Sheet</w:t>
      </w:r>
      <w:r w:rsidR="003F2546" w:rsidRPr="003F2546">
        <w:t xml:space="preserve"> </w:t>
      </w:r>
      <w:r w:rsidR="003F2546">
        <w:t>in the appropriate tab of your course file. Use the PBS Course File – Table of Contents as a guide.</w:t>
      </w:r>
      <w:r>
        <w:t xml:space="preserve"> </w:t>
      </w:r>
    </w:p>
    <w:p w:rsidR="00767CA2" w:rsidRDefault="00CB4243" w:rsidP="00961790">
      <w:pPr>
        <w:pStyle w:val="ActivitySection"/>
      </w:pPr>
      <w:r>
        <w:t>Conclusion</w:t>
      </w:r>
    </w:p>
    <w:p w:rsidR="00755DB3" w:rsidRDefault="00A521F8" w:rsidP="004D7FB9">
      <w:pPr>
        <w:pStyle w:val="ActivityNumbers"/>
        <w:numPr>
          <w:ilvl w:val="0"/>
          <w:numId w:val="20"/>
        </w:numPr>
      </w:pPr>
      <w:r>
        <w:t xml:space="preserve">Why is it so important to properly </w:t>
      </w:r>
      <w:r w:rsidR="00750BC4">
        <w:t>don and</w:t>
      </w:r>
      <w:r>
        <w:t xml:space="preserve"> remove personal protective equipment?</w:t>
      </w:r>
    </w:p>
    <w:p w:rsidR="00A06D3C" w:rsidRDefault="00A06D3C" w:rsidP="00A06D3C">
      <w:pPr>
        <w:pStyle w:val="ActivityNumbers"/>
        <w:numPr>
          <w:ilvl w:val="0"/>
          <w:numId w:val="0"/>
        </w:numPr>
        <w:ind w:left="720"/>
      </w:pPr>
    </w:p>
    <w:p w:rsidR="00A06D3C" w:rsidRDefault="00A06D3C" w:rsidP="00A06D3C">
      <w:pPr>
        <w:pStyle w:val="ActivityNumbers"/>
        <w:numPr>
          <w:ilvl w:val="0"/>
          <w:numId w:val="0"/>
        </w:numPr>
        <w:ind w:left="720"/>
      </w:pPr>
    </w:p>
    <w:p w:rsidR="00A06D3C" w:rsidRDefault="00A06D3C" w:rsidP="00A06D3C">
      <w:pPr>
        <w:pStyle w:val="ActivityNumbers"/>
        <w:numPr>
          <w:ilvl w:val="0"/>
          <w:numId w:val="0"/>
        </w:numPr>
        <w:ind w:left="720"/>
      </w:pPr>
    </w:p>
    <w:p w:rsidR="00A06D3C" w:rsidRDefault="00A06D3C" w:rsidP="00A06D3C">
      <w:pPr>
        <w:pStyle w:val="ActivityNumbers"/>
        <w:numPr>
          <w:ilvl w:val="0"/>
          <w:numId w:val="0"/>
        </w:numPr>
        <w:ind w:left="720"/>
      </w:pPr>
    </w:p>
    <w:p w:rsidR="00A06D3C" w:rsidRDefault="00A06D3C" w:rsidP="00A06D3C">
      <w:pPr>
        <w:pStyle w:val="ActivityNumbers"/>
        <w:numPr>
          <w:ilvl w:val="0"/>
          <w:numId w:val="0"/>
        </w:numPr>
        <w:ind w:left="720"/>
      </w:pPr>
    </w:p>
    <w:p w:rsidR="00755DB3" w:rsidRDefault="00755DB3" w:rsidP="00670B04">
      <w:pPr>
        <w:pStyle w:val="ActivityNumbers"/>
        <w:numPr>
          <w:ilvl w:val="0"/>
          <w:numId w:val="0"/>
        </w:numPr>
      </w:pPr>
    </w:p>
    <w:p w:rsidR="00A06D3C" w:rsidRDefault="00A06D3C" w:rsidP="00CD1801">
      <w:pPr>
        <w:pStyle w:val="ActivityNumbers"/>
        <w:numPr>
          <w:ilvl w:val="0"/>
          <w:numId w:val="0"/>
        </w:numPr>
        <w:ind w:left="720" w:hanging="360"/>
      </w:pPr>
    </w:p>
    <w:p w:rsidR="00A06D3C" w:rsidRDefault="00A06D3C" w:rsidP="00CD1801">
      <w:pPr>
        <w:pStyle w:val="ActivityNumbers"/>
        <w:numPr>
          <w:ilvl w:val="0"/>
          <w:numId w:val="0"/>
        </w:numPr>
        <w:ind w:left="720" w:hanging="360"/>
      </w:pPr>
    </w:p>
    <w:p w:rsidR="00A06D3C" w:rsidRDefault="00A06D3C" w:rsidP="00CD1801">
      <w:pPr>
        <w:pStyle w:val="ActivityNumbers"/>
        <w:numPr>
          <w:ilvl w:val="0"/>
          <w:numId w:val="0"/>
        </w:numPr>
        <w:ind w:left="720" w:hanging="360"/>
      </w:pPr>
    </w:p>
    <w:p w:rsidR="00A06D3C" w:rsidRDefault="00A06D3C" w:rsidP="00CD1801">
      <w:pPr>
        <w:pStyle w:val="ActivityNumbers"/>
        <w:numPr>
          <w:ilvl w:val="0"/>
          <w:numId w:val="0"/>
        </w:numPr>
        <w:ind w:left="720" w:hanging="360"/>
      </w:pPr>
    </w:p>
    <w:sectPr w:rsidR="00A06D3C"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91" w:rsidRDefault="00116491">
      <w:r>
        <w:separator/>
      </w:r>
    </w:p>
    <w:p w:rsidR="00116491" w:rsidRDefault="00116491"/>
    <w:p w:rsidR="00116491" w:rsidRDefault="00116491"/>
  </w:endnote>
  <w:endnote w:type="continuationSeparator" w:id="0">
    <w:p w:rsidR="00116491" w:rsidRDefault="00116491">
      <w:r>
        <w:continuationSeparator/>
      </w:r>
    </w:p>
    <w:p w:rsidR="00116491" w:rsidRDefault="00116491"/>
    <w:p w:rsidR="00116491" w:rsidRDefault="00116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546" w:rsidRDefault="003F2546" w:rsidP="003F2546">
    <w:pPr>
      <w:pStyle w:val="Footer"/>
    </w:pPr>
    <w:r>
      <w:t>© 2013 Project Lead The Way,</w:t>
    </w:r>
    <w:r>
      <w:rPr>
        <w:vertAlign w:val="superscript"/>
      </w:rPr>
      <w:t xml:space="preserve"> </w:t>
    </w:r>
    <w:r>
      <w:t>Inc.</w:t>
    </w:r>
  </w:p>
  <w:p w:rsidR="00396200" w:rsidRDefault="00BF12CA" w:rsidP="003C1870">
    <w:pPr>
      <w:pStyle w:val="Footer"/>
    </w:pPr>
    <w:r>
      <w:t>PBS</w:t>
    </w:r>
    <w:r w:rsidR="003F2546">
      <w:t xml:space="preserve"> </w:t>
    </w:r>
    <w:r w:rsidR="00623663">
      <w:t>Activity</w:t>
    </w:r>
    <w:r w:rsidR="002603F0">
      <w:t xml:space="preserve"> 1.1.4</w:t>
    </w:r>
    <w:r>
      <w:t xml:space="preserve"> The Evidence</w:t>
    </w:r>
    <w:r w:rsidR="00755DB3">
      <w:t xml:space="preserve"> </w:t>
    </w:r>
    <w:r w:rsidR="00396200" w:rsidRPr="00DA546C">
      <w:t xml:space="preserve">– Page </w:t>
    </w:r>
    <w:r w:rsidR="002B3DE6">
      <w:fldChar w:fldCharType="begin"/>
    </w:r>
    <w:r w:rsidR="00396200" w:rsidRPr="00DA546C">
      <w:instrText xml:space="preserve"> PAGE </w:instrText>
    </w:r>
    <w:r w:rsidR="002B3DE6">
      <w:fldChar w:fldCharType="separate"/>
    </w:r>
    <w:r w:rsidR="00EB183E">
      <w:rPr>
        <w:noProof/>
      </w:rPr>
      <w:t>1</w:t>
    </w:r>
    <w:r w:rsidR="002B3DE6">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91" w:rsidRDefault="00116491">
      <w:r>
        <w:separator/>
      </w:r>
    </w:p>
    <w:p w:rsidR="00116491" w:rsidRDefault="00116491"/>
    <w:p w:rsidR="00116491" w:rsidRDefault="00116491"/>
  </w:footnote>
  <w:footnote w:type="continuationSeparator" w:id="0">
    <w:p w:rsidR="00116491" w:rsidRDefault="00116491">
      <w:r>
        <w:continuationSeparator/>
      </w:r>
    </w:p>
    <w:p w:rsidR="00116491" w:rsidRDefault="00116491"/>
    <w:p w:rsidR="00116491" w:rsidRDefault="001164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AC5A7992"/>
    <w:lvl w:ilvl="0" w:tplc="4F804EF0">
      <w:start w:val="1"/>
      <w:numFmt w:val="decimal"/>
      <w:pStyle w:val="ActivityNumbers"/>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8"/>
  </w:num>
  <w:num w:numId="5">
    <w:abstractNumId w:val="11"/>
  </w:num>
  <w:num w:numId="6">
    <w:abstractNumId w:val="13"/>
  </w:num>
  <w:num w:numId="7">
    <w:abstractNumId w:val="14"/>
  </w:num>
  <w:num w:numId="8">
    <w:abstractNumId w:val="4"/>
  </w:num>
  <w:num w:numId="9">
    <w:abstractNumId w:val="16"/>
  </w:num>
  <w:num w:numId="10">
    <w:abstractNumId w:val="17"/>
  </w:num>
  <w:num w:numId="11">
    <w:abstractNumId w:val="12"/>
  </w:num>
  <w:num w:numId="12">
    <w:abstractNumId w:val="10"/>
  </w:num>
  <w:num w:numId="13">
    <w:abstractNumId w:val="7"/>
  </w:num>
  <w:num w:numId="14">
    <w:abstractNumId w:val="2"/>
  </w:num>
  <w:num w:numId="15">
    <w:abstractNumId w:val="9"/>
  </w:num>
  <w:num w:numId="16">
    <w:abstractNumId w:val="0"/>
  </w:num>
  <w:num w:numId="17">
    <w:abstractNumId w:val="5"/>
  </w:num>
  <w:num w:numId="18">
    <w:abstractNumId w:val="1"/>
  </w:num>
  <w:num w:numId="19">
    <w:abstractNumId w:val="15"/>
  </w:num>
  <w:num w:numId="20">
    <w:abstractNumId w:val="15"/>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3"/>
    <w:rsid w:val="00000789"/>
    <w:rsid w:val="00004E21"/>
    <w:rsid w:val="0000623E"/>
    <w:rsid w:val="00006894"/>
    <w:rsid w:val="0001126E"/>
    <w:rsid w:val="00021E2A"/>
    <w:rsid w:val="00031356"/>
    <w:rsid w:val="00033B85"/>
    <w:rsid w:val="00033C79"/>
    <w:rsid w:val="0003526D"/>
    <w:rsid w:val="000378EC"/>
    <w:rsid w:val="00040B8A"/>
    <w:rsid w:val="00041584"/>
    <w:rsid w:val="000419C8"/>
    <w:rsid w:val="000520C0"/>
    <w:rsid w:val="00061268"/>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A4004"/>
    <w:rsid w:val="000B394E"/>
    <w:rsid w:val="000B6392"/>
    <w:rsid w:val="000C2D0C"/>
    <w:rsid w:val="000C4405"/>
    <w:rsid w:val="000D0819"/>
    <w:rsid w:val="000D664D"/>
    <w:rsid w:val="000E4223"/>
    <w:rsid w:val="000E4903"/>
    <w:rsid w:val="000E6403"/>
    <w:rsid w:val="000E7C43"/>
    <w:rsid w:val="000E7D0C"/>
    <w:rsid w:val="00100EE1"/>
    <w:rsid w:val="00102C57"/>
    <w:rsid w:val="00114CE5"/>
    <w:rsid w:val="00114D7D"/>
    <w:rsid w:val="00115D40"/>
    <w:rsid w:val="00116491"/>
    <w:rsid w:val="00117A9D"/>
    <w:rsid w:val="00121131"/>
    <w:rsid w:val="0012438D"/>
    <w:rsid w:val="00125361"/>
    <w:rsid w:val="00125613"/>
    <w:rsid w:val="0013198A"/>
    <w:rsid w:val="001337EB"/>
    <w:rsid w:val="00141C43"/>
    <w:rsid w:val="001444B0"/>
    <w:rsid w:val="0014471F"/>
    <w:rsid w:val="00145B2A"/>
    <w:rsid w:val="0014765B"/>
    <w:rsid w:val="0016715E"/>
    <w:rsid w:val="00173174"/>
    <w:rsid w:val="0017545E"/>
    <w:rsid w:val="00175EB9"/>
    <w:rsid w:val="00186354"/>
    <w:rsid w:val="0018775E"/>
    <w:rsid w:val="00190E73"/>
    <w:rsid w:val="0019344C"/>
    <w:rsid w:val="00193E61"/>
    <w:rsid w:val="00196FD5"/>
    <w:rsid w:val="00197928"/>
    <w:rsid w:val="001A4560"/>
    <w:rsid w:val="001A48D2"/>
    <w:rsid w:val="001A6573"/>
    <w:rsid w:val="001B19EC"/>
    <w:rsid w:val="001C0049"/>
    <w:rsid w:val="001C0CBF"/>
    <w:rsid w:val="001C6033"/>
    <w:rsid w:val="001D35D9"/>
    <w:rsid w:val="001D4156"/>
    <w:rsid w:val="001D73CA"/>
    <w:rsid w:val="001E20D8"/>
    <w:rsid w:val="001F2F5D"/>
    <w:rsid w:val="001F53C9"/>
    <w:rsid w:val="002033F3"/>
    <w:rsid w:val="002116CA"/>
    <w:rsid w:val="002120BB"/>
    <w:rsid w:val="002156F7"/>
    <w:rsid w:val="00216DAE"/>
    <w:rsid w:val="00217F09"/>
    <w:rsid w:val="00220DEB"/>
    <w:rsid w:val="00225368"/>
    <w:rsid w:val="00230080"/>
    <w:rsid w:val="00230889"/>
    <w:rsid w:val="00234CF8"/>
    <w:rsid w:val="00234F27"/>
    <w:rsid w:val="00235482"/>
    <w:rsid w:val="00235FDA"/>
    <w:rsid w:val="00241359"/>
    <w:rsid w:val="00245CA9"/>
    <w:rsid w:val="00250BAA"/>
    <w:rsid w:val="0025171A"/>
    <w:rsid w:val="002535EE"/>
    <w:rsid w:val="00256167"/>
    <w:rsid w:val="002603F0"/>
    <w:rsid w:val="00266517"/>
    <w:rsid w:val="00270120"/>
    <w:rsid w:val="00272E15"/>
    <w:rsid w:val="00274F45"/>
    <w:rsid w:val="0027539B"/>
    <w:rsid w:val="00277856"/>
    <w:rsid w:val="002804EC"/>
    <w:rsid w:val="002836D7"/>
    <w:rsid w:val="00283F6E"/>
    <w:rsid w:val="002856A1"/>
    <w:rsid w:val="002936B0"/>
    <w:rsid w:val="00297EF3"/>
    <w:rsid w:val="002B0DB9"/>
    <w:rsid w:val="002B3DE6"/>
    <w:rsid w:val="002C24A1"/>
    <w:rsid w:val="002C35D6"/>
    <w:rsid w:val="002C43DF"/>
    <w:rsid w:val="002C6852"/>
    <w:rsid w:val="002D2896"/>
    <w:rsid w:val="002D290F"/>
    <w:rsid w:val="002D371A"/>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42279"/>
    <w:rsid w:val="00350437"/>
    <w:rsid w:val="00351688"/>
    <w:rsid w:val="00353C05"/>
    <w:rsid w:val="0037006C"/>
    <w:rsid w:val="003742ED"/>
    <w:rsid w:val="00375492"/>
    <w:rsid w:val="00390CCF"/>
    <w:rsid w:val="00396200"/>
    <w:rsid w:val="0039755C"/>
    <w:rsid w:val="0039771C"/>
    <w:rsid w:val="003A1697"/>
    <w:rsid w:val="003A1A3B"/>
    <w:rsid w:val="003B5780"/>
    <w:rsid w:val="003C1870"/>
    <w:rsid w:val="003C5430"/>
    <w:rsid w:val="003C58F3"/>
    <w:rsid w:val="003C6C52"/>
    <w:rsid w:val="003D3115"/>
    <w:rsid w:val="003E54C3"/>
    <w:rsid w:val="003F2546"/>
    <w:rsid w:val="003F6724"/>
    <w:rsid w:val="00403D99"/>
    <w:rsid w:val="004049A7"/>
    <w:rsid w:val="00412B28"/>
    <w:rsid w:val="004165DF"/>
    <w:rsid w:val="0042127F"/>
    <w:rsid w:val="00426F0D"/>
    <w:rsid w:val="004275D4"/>
    <w:rsid w:val="0043324D"/>
    <w:rsid w:val="004346CC"/>
    <w:rsid w:val="00434AB5"/>
    <w:rsid w:val="00435B08"/>
    <w:rsid w:val="004361A1"/>
    <w:rsid w:val="004414F7"/>
    <w:rsid w:val="00443867"/>
    <w:rsid w:val="004464EA"/>
    <w:rsid w:val="0046239E"/>
    <w:rsid w:val="00463803"/>
    <w:rsid w:val="00467E25"/>
    <w:rsid w:val="00487448"/>
    <w:rsid w:val="004914B0"/>
    <w:rsid w:val="004A34F1"/>
    <w:rsid w:val="004A4262"/>
    <w:rsid w:val="004B115B"/>
    <w:rsid w:val="004B4CA1"/>
    <w:rsid w:val="004C17D6"/>
    <w:rsid w:val="004C5FC6"/>
    <w:rsid w:val="004D0063"/>
    <w:rsid w:val="004D0F8B"/>
    <w:rsid w:val="004D1442"/>
    <w:rsid w:val="004D1612"/>
    <w:rsid w:val="004D7E79"/>
    <w:rsid w:val="004D7FB9"/>
    <w:rsid w:val="004F0FAA"/>
    <w:rsid w:val="004F518D"/>
    <w:rsid w:val="004F58B8"/>
    <w:rsid w:val="004F7D00"/>
    <w:rsid w:val="00503188"/>
    <w:rsid w:val="00505F9B"/>
    <w:rsid w:val="00510B70"/>
    <w:rsid w:val="00510C02"/>
    <w:rsid w:val="00511289"/>
    <w:rsid w:val="0051220A"/>
    <w:rsid w:val="0051245C"/>
    <w:rsid w:val="00517B3E"/>
    <w:rsid w:val="00540877"/>
    <w:rsid w:val="00546245"/>
    <w:rsid w:val="00546EBC"/>
    <w:rsid w:val="00547C51"/>
    <w:rsid w:val="00547E24"/>
    <w:rsid w:val="00553463"/>
    <w:rsid w:val="00553B7B"/>
    <w:rsid w:val="005614AC"/>
    <w:rsid w:val="00561579"/>
    <w:rsid w:val="00563561"/>
    <w:rsid w:val="005701D0"/>
    <w:rsid w:val="00570F4E"/>
    <w:rsid w:val="00583FE2"/>
    <w:rsid w:val="0058706B"/>
    <w:rsid w:val="00596A0A"/>
    <w:rsid w:val="00597277"/>
    <w:rsid w:val="005A3F94"/>
    <w:rsid w:val="005B127E"/>
    <w:rsid w:val="005B13D1"/>
    <w:rsid w:val="005B4EFC"/>
    <w:rsid w:val="005B5291"/>
    <w:rsid w:val="005B6B25"/>
    <w:rsid w:val="005B72DF"/>
    <w:rsid w:val="005B76AD"/>
    <w:rsid w:val="005C137E"/>
    <w:rsid w:val="005C195D"/>
    <w:rsid w:val="005C27EF"/>
    <w:rsid w:val="005C2A82"/>
    <w:rsid w:val="005C7C00"/>
    <w:rsid w:val="005D51BA"/>
    <w:rsid w:val="005D694B"/>
    <w:rsid w:val="005D73E1"/>
    <w:rsid w:val="005E0B0A"/>
    <w:rsid w:val="005F277C"/>
    <w:rsid w:val="005F309D"/>
    <w:rsid w:val="005F7423"/>
    <w:rsid w:val="005F7467"/>
    <w:rsid w:val="006054FF"/>
    <w:rsid w:val="0060659A"/>
    <w:rsid w:val="0061186C"/>
    <w:rsid w:val="00612364"/>
    <w:rsid w:val="00615D63"/>
    <w:rsid w:val="0061721F"/>
    <w:rsid w:val="00623663"/>
    <w:rsid w:val="00625199"/>
    <w:rsid w:val="00630518"/>
    <w:rsid w:val="006306CB"/>
    <w:rsid w:val="0063317C"/>
    <w:rsid w:val="00634026"/>
    <w:rsid w:val="00635257"/>
    <w:rsid w:val="0064287E"/>
    <w:rsid w:val="00644C3A"/>
    <w:rsid w:val="00663BB0"/>
    <w:rsid w:val="0066435F"/>
    <w:rsid w:val="006643BB"/>
    <w:rsid w:val="00666E84"/>
    <w:rsid w:val="00670B04"/>
    <w:rsid w:val="00671E89"/>
    <w:rsid w:val="006723B0"/>
    <w:rsid w:val="006743D6"/>
    <w:rsid w:val="00676EE0"/>
    <w:rsid w:val="00682D0E"/>
    <w:rsid w:val="006853D5"/>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2D4C"/>
    <w:rsid w:val="007349C5"/>
    <w:rsid w:val="007503EC"/>
    <w:rsid w:val="00750BC4"/>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82AE1"/>
    <w:rsid w:val="007912B8"/>
    <w:rsid w:val="007955C1"/>
    <w:rsid w:val="00797523"/>
    <w:rsid w:val="007A4F69"/>
    <w:rsid w:val="007B7DB6"/>
    <w:rsid w:val="007C2908"/>
    <w:rsid w:val="007C2E0B"/>
    <w:rsid w:val="007D5C82"/>
    <w:rsid w:val="007D74C0"/>
    <w:rsid w:val="007E3B86"/>
    <w:rsid w:val="007F7704"/>
    <w:rsid w:val="007F7ED2"/>
    <w:rsid w:val="008010D7"/>
    <w:rsid w:val="00805B2E"/>
    <w:rsid w:val="00806122"/>
    <w:rsid w:val="00811863"/>
    <w:rsid w:val="008146EE"/>
    <w:rsid w:val="00816D76"/>
    <w:rsid w:val="00816E9A"/>
    <w:rsid w:val="0082478E"/>
    <w:rsid w:val="008338C8"/>
    <w:rsid w:val="00840FD4"/>
    <w:rsid w:val="00844D2C"/>
    <w:rsid w:val="00846FC3"/>
    <w:rsid w:val="008721A9"/>
    <w:rsid w:val="00882224"/>
    <w:rsid w:val="008908B3"/>
    <w:rsid w:val="00894A97"/>
    <w:rsid w:val="00895080"/>
    <w:rsid w:val="008A40E1"/>
    <w:rsid w:val="008B2BAD"/>
    <w:rsid w:val="008B2EC6"/>
    <w:rsid w:val="008B33DF"/>
    <w:rsid w:val="008C15FA"/>
    <w:rsid w:val="008C4222"/>
    <w:rsid w:val="008D415D"/>
    <w:rsid w:val="008E46B3"/>
    <w:rsid w:val="008E5926"/>
    <w:rsid w:val="008E6F7B"/>
    <w:rsid w:val="008F3936"/>
    <w:rsid w:val="00901F94"/>
    <w:rsid w:val="009054DC"/>
    <w:rsid w:val="00907AF2"/>
    <w:rsid w:val="00907D0E"/>
    <w:rsid w:val="00913E1C"/>
    <w:rsid w:val="00914135"/>
    <w:rsid w:val="00917804"/>
    <w:rsid w:val="009226FA"/>
    <w:rsid w:val="00924517"/>
    <w:rsid w:val="0092773B"/>
    <w:rsid w:val="00934459"/>
    <w:rsid w:val="009345DA"/>
    <w:rsid w:val="009479EF"/>
    <w:rsid w:val="00952616"/>
    <w:rsid w:val="00954973"/>
    <w:rsid w:val="00956049"/>
    <w:rsid w:val="00961790"/>
    <w:rsid w:val="00964052"/>
    <w:rsid w:val="00976002"/>
    <w:rsid w:val="0098172C"/>
    <w:rsid w:val="00981838"/>
    <w:rsid w:val="009A10D7"/>
    <w:rsid w:val="009A48F8"/>
    <w:rsid w:val="009A513A"/>
    <w:rsid w:val="009A7633"/>
    <w:rsid w:val="009B0417"/>
    <w:rsid w:val="009B4D07"/>
    <w:rsid w:val="009B4FC6"/>
    <w:rsid w:val="009C1ED9"/>
    <w:rsid w:val="009C3B01"/>
    <w:rsid w:val="009C3FEA"/>
    <w:rsid w:val="009C62FC"/>
    <w:rsid w:val="009C646F"/>
    <w:rsid w:val="009D3D4C"/>
    <w:rsid w:val="009E6ED9"/>
    <w:rsid w:val="009F0E66"/>
    <w:rsid w:val="009F126B"/>
    <w:rsid w:val="00A06D3C"/>
    <w:rsid w:val="00A12384"/>
    <w:rsid w:val="00A1633C"/>
    <w:rsid w:val="00A17D75"/>
    <w:rsid w:val="00A21636"/>
    <w:rsid w:val="00A36948"/>
    <w:rsid w:val="00A36F97"/>
    <w:rsid w:val="00A4028F"/>
    <w:rsid w:val="00A4282B"/>
    <w:rsid w:val="00A45B98"/>
    <w:rsid w:val="00A521F8"/>
    <w:rsid w:val="00A54B39"/>
    <w:rsid w:val="00A54BE6"/>
    <w:rsid w:val="00A55EF8"/>
    <w:rsid w:val="00A61EA3"/>
    <w:rsid w:val="00A642CE"/>
    <w:rsid w:val="00A716B3"/>
    <w:rsid w:val="00A72383"/>
    <w:rsid w:val="00A74851"/>
    <w:rsid w:val="00A776C9"/>
    <w:rsid w:val="00A802B3"/>
    <w:rsid w:val="00A807B5"/>
    <w:rsid w:val="00A8084B"/>
    <w:rsid w:val="00A8248B"/>
    <w:rsid w:val="00A83044"/>
    <w:rsid w:val="00A8601A"/>
    <w:rsid w:val="00A87FA2"/>
    <w:rsid w:val="00A949F7"/>
    <w:rsid w:val="00AA1942"/>
    <w:rsid w:val="00AA51D6"/>
    <w:rsid w:val="00AB5A2D"/>
    <w:rsid w:val="00AB5B86"/>
    <w:rsid w:val="00AB765C"/>
    <w:rsid w:val="00AC2904"/>
    <w:rsid w:val="00AD793F"/>
    <w:rsid w:val="00AE1ED0"/>
    <w:rsid w:val="00AE2AEC"/>
    <w:rsid w:val="00AE79C9"/>
    <w:rsid w:val="00AF2793"/>
    <w:rsid w:val="00AF396F"/>
    <w:rsid w:val="00AF67AE"/>
    <w:rsid w:val="00AF7D3F"/>
    <w:rsid w:val="00B01614"/>
    <w:rsid w:val="00B0379F"/>
    <w:rsid w:val="00B048B7"/>
    <w:rsid w:val="00B0541F"/>
    <w:rsid w:val="00B13227"/>
    <w:rsid w:val="00B13A07"/>
    <w:rsid w:val="00B22165"/>
    <w:rsid w:val="00B30887"/>
    <w:rsid w:val="00B30D14"/>
    <w:rsid w:val="00B323CF"/>
    <w:rsid w:val="00B34B8B"/>
    <w:rsid w:val="00B45AC3"/>
    <w:rsid w:val="00B562C8"/>
    <w:rsid w:val="00B62813"/>
    <w:rsid w:val="00B66F50"/>
    <w:rsid w:val="00B70CD6"/>
    <w:rsid w:val="00B7621F"/>
    <w:rsid w:val="00B77FF0"/>
    <w:rsid w:val="00B83D5E"/>
    <w:rsid w:val="00B86E9C"/>
    <w:rsid w:val="00B94BBB"/>
    <w:rsid w:val="00B96AE3"/>
    <w:rsid w:val="00BA3B54"/>
    <w:rsid w:val="00BB244F"/>
    <w:rsid w:val="00BB5EB2"/>
    <w:rsid w:val="00BB77D9"/>
    <w:rsid w:val="00BC19F8"/>
    <w:rsid w:val="00BC3E25"/>
    <w:rsid w:val="00BC456D"/>
    <w:rsid w:val="00BC5AB8"/>
    <w:rsid w:val="00BC6089"/>
    <w:rsid w:val="00BD2290"/>
    <w:rsid w:val="00BD48DA"/>
    <w:rsid w:val="00BD5DEB"/>
    <w:rsid w:val="00BE1439"/>
    <w:rsid w:val="00BE4020"/>
    <w:rsid w:val="00BE55A3"/>
    <w:rsid w:val="00BF0F54"/>
    <w:rsid w:val="00BF12CA"/>
    <w:rsid w:val="00BF197F"/>
    <w:rsid w:val="00BF777A"/>
    <w:rsid w:val="00C01F78"/>
    <w:rsid w:val="00C0246A"/>
    <w:rsid w:val="00C130A9"/>
    <w:rsid w:val="00C13302"/>
    <w:rsid w:val="00C13993"/>
    <w:rsid w:val="00C13A4E"/>
    <w:rsid w:val="00C2325B"/>
    <w:rsid w:val="00C27CA3"/>
    <w:rsid w:val="00C27F7F"/>
    <w:rsid w:val="00C44AEF"/>
    <w:rsid w:val="00C51849"/>
    <w:rsid w:val="00C53B6C"/>
    <w:rsid w:val="00C5404B"/>
    <w:rsid w:val="00C60122"/>
    <w:rsid w:val="00C625FC"/>
    <w:rsid w:val="00C63CA4"/>
    <w:rsid w:val="00C643F2"/>
    <w:rsid w:val="00C64ED2"/>
    <w:rsid w:val="00C6633D"/>
    <w:rsid w:val="00C6639D"/>
    <w:rsid w:val="00C666DC"/>
    <w:rsid w:val="00C70159"/>
    <w:rsid w:val="00C7417F"/>
    <w:rsid w:val="00C825CE"/>
    <w:rsid w:val="00C825F1"/>
    <w:rsid w:val="00C86941"/>
    <w:rsid w:val="00C928C9"/>
    <w:rsid w:val="00CA21DF"/>
    <w:rsid w:val="00CA2AD1"/>
    <w:rsid w:val="00CA7C60"/>
    <w:rsid w:val="00CB4243"/>
    <w:rsid w:val="00CC3936"/>
    <w:rsid w:val="00CC4125"/>
    <w:rsid w:val="00CD14D8"/>
    <w:rsid w:val="00CD1801"/>
    <w:rsid w:val="00CE122F"/>
    <w:rsid w:val="00CE17AE"/>
    <w:rsid w:val="00CE2381"/>
    <w:rsid w:val="00CE2A2C"/>
    <w:rsid w:val="00CE43B6"/>
    <w:rsid w:val="00CE4D14"/>
    <w:rsid w:val="00CF0D1E"/>
    <w:rsid w:val="00CF1147"/>
    <w:rsid w:val="00CF7EC0"/>
    <w:rsid w:val="00D06490"/>
    <w:rsid w:val="00D11A07"/>
    <w:rsid w:val="00D16D46"/>
    <w:rsid w:val="00D17F15"/>
    <w:rsid w:val="00D246E5"/>
    <w:rsid w:val="00D33353"/>
    <w:rsid w:val="00D37136"/>
    <w:rsid w:val="00D4152A"/>
    <w:rsid w:val="00D425A0"/>
    <w:rsid w:val="00D43925"/>
    <w:rsid w:val="00D54659"/>
    <w:rsid w:val="00D56263"/>
    <w:rsid w:val="00D571F1"/>
    <w:rsid w:val="00D64A21"/>
    <w:rsid w:val="00D66393"/>
    <w:rsid w:val="00D745A4"/>
    <w:rsid w:val="00D74AC9"/>
    <w:rsid w:val="00D75525"/>
    <w:rsid w:val="00D81E5B"/>
    <w:rsid w:val="00D853DB"/>
    <w:rsid w:val="00D87193"/>
    <w:rsid w:val="00D90D92"/>
    <w:rsid w:val="00DA25C5"/>
    <w:rsid w:val="00DA347F"/>
    <w:rsid w:val="00DA3D01"/>
    <w:rsid w:val="00DA546C"/>
    <w:rsid w:val="00DA61ED"/>
    <w:rsid w:val="00DB0E96"/>
    <w:rsid w:val="00DB2458"/>
    <w:rsid w:val="00DB2695"/>
    <w:rsid w:val="00DB5FA6"/>
    <w:rsid w:val="00DC35C2"/>
    <w:rsid w:val="00DC3979"/>
    <w:rsid w:val="00DD2765"/>
    <w:rsid w:val="00DD5C9A"/>
    <w:rsid w:val="00DE19EA"/>
    <w:rsid w:val="00DE5119"/>
    <w:rsid w:val="00DF2A3E"/>
    <w:rsid w:val="00DF4C74"/>
    <w:rsid w:val="00E05130"/>
    <w:rsid w:val="00E12D74"/>
    <w:rsid w:val="00E14351"/>
    <w:rsid w:val="00E17A3E"/>
    <w:rsid w:val="00E20C9D"/>
    <w:rsid w:val="00E20E98"/>
    <w:rsid w:val="00E23091"/>
    <w:rsid w:val="00E23A6B"/>
    <w:rsid w:val="00E333E0"/>
    <w:rsid w:val="00E36D28"/>
    <w:rsid w:val="00E40570"/>
    <w:rsid w:val="00E43A3D"/>
    <w:rsid w:val="00E500A6"/>
    <w:rsid w:val="00E50A60"/>
    <w:rsid w:val="00E50F1B"/>
    <w:rsid w:val="00E5432F"/>
    <w:rsid w:val="00E637E3"/>
    <w:rsid w:val="00E64903"/>
    <w:rsid w:val="00E651BB"/>
    <w:rsid w:val="00E717BA"/>
    <w:rsid w:val="00E7483D"/>
    <w:rsid w:val="00E74E3C"/>
    <w:rsid w:val="00E75C4F"/>
    <w:rsid w:val="00E765B5"/>
    <w:rsid w:val="00E8706A"/>
    <w:rsid w:val="00E918AA"/>
    <w:rsid w:val="00E9705D"/>
    <w:rsid w:val="00EA0B39"/>
    <w:rsid w:val="00EA5979"/>
    <w:rsid w:val="00EA597A"/>
    <w:rsid w:val="00EA5FA1"/>
    <w:rsid w:val="00EB183E"/>
    <w:rsid w:val="00EB4A20"/>
    <w:rsid w:val="00EB6A7D"/>
    <w:rsid w:val="00EC0C42"/>
    <w:rsid w:val="00EC3F60"/>
    <w:rsid w:val="00EC6B30"/>
    <w:rsid w:val="00EC6FDB"/>
    <w:rsid w:val="00EE429C"/>
    <w:rsid w:val="00EE5438"/>
    <w:rsid w:val="00EE6741"/>
    <w:rsid w:val="00EE7294"/>
    <w:rsid w:val="00EF64CB"/>
    <w:rsid w:val="00F0049C"/>
    <w:rsid w:val="00F03C06"/>
    <w:rsid w:val="00F0486D"/>
    <w:rsid w:val="00F07435"/>
    <w:rsid w:val="00F174D8"/>
    <w:rsid w:val="00F275D7"/>
    <w:rsid w:val="00F37F09"/>
    <w:rsid w:val="00F57D0C"/>
    <w:rsid w:val="00F64D73"/>
    <w:rsid w:val="00F743FB"/>
    <w:rsid w:val="00F7525C"/>
    <w:rsid w:val="00F80736"/>
    <w:rsid w:val="00F80899"/>
    <w:rsid w:val="00F81552"/>
    <w:rsid w:val="00F81850"/>
    <w:rsid w:val="00F847B8"/>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 w:val="00FE30CD"/>
    <w:rsid w:val="00FF2F44"/>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F12CA"/>
    <w:rPr>
      <w:rFonts w:ascii="Arial" w:hAnsi="Arial"/>
      <w:szCs w:val="24"/>
    </w:rPr>
  </w:style>
  <w:style w:type="character" w:customStyle="1" w:styleId="st1">
    <w:name w:val="st1"/>
    <w:rsid w:val="00125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F12CA"/>
    <w:rPr>
      <w:rFonts w:ascii="Arial" w:hAnsi="Arial"/>
      <w:szCs w:val="24"/>
    </w:rPr>
  </w:style>
  <w:style w:type="character" w:customStyle="1" w:styleId="st1">
    <w:name w:val="st1"/>
    <w:rsid w:val="0012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5059</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Chadwick Leslie</cp:lastModifiedBy>
  <cp:revision>2</cp:revision>
  <cp:lastPrinted>2008-11-25T02:06:00Z</cp:lastPrinted>
  <dcterms:created xsi:type="dcterms:W3CDTF">2014-09-09T23:02:00Z</dcterms:created>
  <dcterms:modified xsi:type="dcterms:W3CDTF">2014-09-09T23:02:00Z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